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31" w:rsidRDefault="00E6355E" w:rsidP="005660C6">
      <w:pPr>
        <w:pStyle w:val="Title"/>
      </w:pPr>
      <w:r>
        <w:t>BIBLE TALK</w:t>
      </w:r>
    </w:p>
    <w:p w:rsidR="004C2131" w:rsidRDefault="004C2131"/>
    <w:p w:rsidR="004C2131" w:rsidRDefault="004C2131"/>
    <w:p w:rsidR="004C2131" w:rsidRDefault="004C2131"/>
    <w:p w:rsidR="004C2131" w:rsidRDefault="00E6355E">
      <w:r>
        <w:rPr>
          <w:u w:val="single"/>
        </w:rPr>
        <w:t>This week the question is</w:t>
      </w:r>
      <w:r>
        <w:t>:</w:t>
      </w:r>
      <w:r w:rsidR="005660C6">
        <w:t xml:space="preserve"> </w:t>
      </w:r>
      <w:r>
        <w:rPr>
          <w:b/>
          <w:bCs/>
          <w:i/>
          <w:iCs w:val="0"/>
          <w:highlight w:val="yellow"/>
        </w:rPr>
        <w:t>Can people know for sure if they are saved?</w:t>
      </w:r>
    </w:p>
    <w:p w:rsidR="004C2131" w:rsidRDefault="004C2131"/>
    <w:p w:rsidR="005660C6" w:rsidRDefault="005660C6">
      <w:r>
        <w:t>Once</w:t>
      </w:r>
      <w:r w:rsidR="00E6355E">
        <w:t xml:space="preserve"> I had a discussion with a very devout Muslim.</w:t>
      </w:r>
      <w:r>
        <w:t xml:space="preserve"> </w:t>
      </w:r>
      <w:r w:rsidR="00E6355E">
        <w:t xml:space="preserve">He was upset </w:t>
      </w:r>
      <w:r>
        <w:t>because I made a</w:t>
      </w:r>
      <w:r w:rsidR="00E6355E">
        <w:t xml:space="preserve"> connection between the Islam religion and terrorism.</w:t>
      </w:r>
      <w:r>
        <w:t xml:space="preserve"> </w:t>
      </w:r>
      <w:r w:rsidR="00E6355E">
        <w:t>During our peaceful discussion with one another I asked this question:</w:t>
      </w:r>
      <w:r>
        <w:t xml:space="preserve"> </w:t>
      </w:r>
      <w:r w:rsidR="00E6355E">
        <w:rPr>
          <w:i/>
          <w:iCs w:val="0"/>
        </w:rPr>
        <w:t>“Suppose you go to Mecca on your pilgrimage.</w:t>
      </w:r>
      <w:r>
        <w:rPr>
          <w:i/>
          <w:iCs w:val="0"/>
        </w:rPr>
        <w:t xml:space="preserve"> </w:t>
      </w:r>
      <w:r w:rsidR="00E6355E">
        <w:rPr>
          <w:i/>
          <w:iCs w:val="0"/>
        </w:rPr>
        <w:t>Are you worried about your safety?</w:t>
      </w:r>
      <w:r>
        <w:rPr>
          <w:i/>
          <w:iCs w:val="0"/>
        </w:rPr>
        <w:t xml:space="preserve"> </w:t>
      </w:r>
      <w:r w:rsidR="00E6355E">
        <w:rPr>
          <w:i/>
          <w:iCs w:val="0"/>
        </w:rPr>
        <w:t>Are you worried that when you arrive there, a militant Islamic terrorist will try to kill you and those who believe in peaceful ways?”</w:t>
      </w:r>
      <w:r>
        <w:t xml:space="preserve"> </w:t>
      </w:r>
      <w:r w:rsidR="00E6355E">
        <w:t>Here is what my Muslim friend told me, “</w:t>
      </w:r>
      <w:r w:rsidR="00E6355E" w:rsidRPr="005660C6">
        <w:rPr>
          <w:i/>
        </w:rPr>
        <w:t>If a terrorist kills me on my pilgrimage to Mecca, it would be the most wonderful thing that could ever happen to me</w:t>
      </w:r>
      <w:r w:rsidR="00E6355E">
        <w:t>.”</w:t>
      </w:r>
      <w:r>
        <w:t xml:space="preserve"> </w:t>
      </w:r>
      <w:r w:rsidR="00E6355E">
        <w:t>I was shocked.</w:t>
      </w:r>
      <w:r>
        <w:t xml:space="preserve"> </w:t>
      </w:r>
      <w:r w:rsidR="00E6355E">
        <w:t>I asked why this would be such a wonderful thing.</w:t>
      </w:r>
      <w:r>
        <w:t xml:space="preserve"> </w:t>
      </w:r>
      <w:r w:rsidR="00E6355E">
        <w:t>His answer:</w:t>
      </w:r>
      <w:r>
        <w:t xml:space="preserve"> </w:t>
      </w:r>
      <w:r w:rsidR="00E6355E">
        <w:rPr>
          <w:i/>
          <w:iCs w:val="0"/>
        </w:rPr>
        <w:t>“According to Mohammed, if a person is killed on the way to Mecca, all the sins of his entire life are wiped out and the person is assured of going to heaven.”</w:t>
      </w:r>
    </w:p>
    <w:p w:rsidR="004C2131" w:rsidRDefault="004C2131"/>
    <w:p w:rsidR="004C2131" w:rsidRDefault="00E6355E">
      <w:r>
        <w:t>You see, this Muslim does not know for sure if he’s saved.</w:t>
      </w:r>
      <w:r w:rsidR="005660C6">
        <w:t xml:space="preserve"> </w:t>
      </w:r>
      <w:r>
        <w:t>He doesn’t know if he died right now whether he would be lost in hell or saved in heaven.</w:t>
      </w:r>
      <w:r w:rsidR="005660C6">
        <w:t xml:space="preserve"> </w:t>
      </w:r>
      <w:r>
        <w:t>This was a sad commentary on the Islamic faith.</w:t>
      </w:r>
    </w:p>
    <w:p w:rsidR="004C2131" w:rsidRDefault="004C2131"/>
    <w:p w:rsidR="004C2131" w:rsidRDefault="00E6355E">
      <w:r>
        <w:t>According to the Bible, it is possible for a Christian to know he is saved.</w:t>
      </w:r>
    </w:p>
    <w:p w:rsidR="004C2131" w:rsidRDefault="004C2131"/>
    <w:p w:rsidR="004C2131" w:rsidRDefault="004C2131"/>
    <w:p w:rsidR="004C2131" w:rsidRPr="005660C6" w:rsidRDefault="00E6355E" w:rsidP="005660C6">
      <w:pPr>
        <w:pStyle w:val="IntenseQuote"/>
      </w:pPr>
      <w:r w:rsidRPr="005660C6">
        <w:t>1 John 5:13</w:t>
      </w:r>
    </w:p>
    <w:p w:rsidR="005660C6" w:rsidRPr="005660C6" w:rsidRDefault="00E6355E" w:rsidP="005660C6">
      <w:pPr>
        <w:pStyle w:val="Quote"/>
      </w:pPr>
      <w:r w:rsidRPr="00E91B51">
        <w:rPr>
          <w:vertAlign w:val="superscript"/>
        </w:rPr>
        <w:t>13</w:t>
      </w:r>
      <w:r w:rsidR="005660C6" w:rsidRPr="005660C6">
        <w:t xml:space="preserve"> </w:t>
      </w:r>
      <w:r w:rsidRPr="005660C6">
        <w:rPr>
          <w:b/>
          <w:bCs/>
        </w:rPr>
        <w:t xml:space="preserve">These things I have written </w:t>
      </w:r>
      <w:r w:rsidRPr="005660C6">
        <w:t xml:space="preserve">to you who believe in the name of the Son of God, </w:t>
      </w:r>
      <w:r w:rsidRPr="005660C6">
        <w:rPr>
          <w:b/>
          <w:bCs/>
        </w:rPr>
        <w:t>that you may know that you have eternal life</w:t>
      </w:r>
      <w:r w:rsidRPr="005660C6">
        <w:t>, and that you may continue to believe in the name of the Son of God.</w:t>
      </w:r>
    </w:p>
    <w:p w:rsidR="004C2131" w:rsidRDefault="004C2131"/>
    <w:p w:rsidR="004C2131" w:rsidRDefault="004C2131"/>
    <w:p w:rsidR="004C2131" w:rsidRDefault="00E6355E">
      <w:r>
        <w:t>Think carefully about what this is saying.</w:t>
      </w:r>
      <w:r w:rsidR="005660C6">
        <w:t xml:space="preserve"> </w:t>
      </w:r>
      <w:r>
        <w:t>The apostle John said he wrote his book in order that Christians may know they have eternal life.</w:t>
      </w:r>
      <w:r w:rsidR="005660C6">
        <w:t xml:space="preserve"> </w:t>
      </w:r>
      <w:r>
        <w:t>So … according to this, it is truly possible for a Christian to know that when they die, they will be saved in heaven.</w:t>
      </w:r>
    </w:p>
    <w:p w:rsidR="004C2131" w:rsidRDefault="004C2131"/>
    <w:p w:rsidR="005660C6" w:rsidRDefault="00E6355E">
      <w:r>
        <w:t>What more does the apostle John say about this?</w:t>
      </w:r>
    </w:p>
    <w:p w:rsidR="004C2131" w:rsidRDefault="004C2131"/>
    <w:p w:rsidR="004C2131" w:rsidRDefault="004C2131"/>
    <w:p w:rsidR="005660C6" w:rsidRDefault="005660C6" w:rsidP="005660C6">
      <w:pPr>
        <w:pStyle w:val="IntenseQuote"/>
      </w:pPr>
      <w:r>
        <w:t>1 John 2:3-6</w:t>
      </w:r>
    </w:p>
    <w:p w:rsidR="005660C6" w:rsidRDefault="005660C6" w:rsidP="005660C6">
      <w:pPr>
        <w:pStyle w:val="Quote"/>
      </w:pPr>
      <w:r w:rsidRPr="00E91B51">
        <w:rPr>
          <w:vertAlign w:val="superscript"/>
        </w:rPr>
        <w:t>3</w:t>
      </w:r>
      <w:r>
        <w:t xml:space="preserve"> Now by this we know that we know Him, if we keep His commandments.</w:t>
      </w:r>
      <w:r w:rsidR="00587392">
        <w:t xml:space="preserve"> </w:t>
      </w:r>
      <w:r w:rsidRPr="00E91B51">
        <w:rPr>
          <w:vertAlign w:val="superscript"/>
        </w:rPr>
        <w:t>4</w:t>
      </w:r>
      <w:r w:rsidR="00587392">
        <w:t> </w:t>
      </w:r>
      <w:r>
        <w:t xml:space="preserve">He who says, "I know Him," and does not keep His commandments, is a liar, and the truth is not in him. </w:t>
      </w:r>
      <w:r w:rsidRPr="00E91B51">
        <w:rPr>
          <w:vertAlign w:val="superscript"/>
        </w:rPr>
        <w:t>5</w:t>
      </w:r>
      <w:r w:rsidR="00781EDC">
        <w:t> </w:t>
      </w:r>
      <w:r>
        <w:t xml:space="preserve">But whoever keeps His word, truly the love of God is perfected in him. By this we know that we are in Him. </w:t>
      </w:r>
      <w:r w:rsidRPr="00E91B51">
        <w:rPr>
          <w:vertAlign w:val="superscript"/>
        </w:rPr>
        <w:t>6</w:t>
      </w:r>
      <w:r w:rsidR="00781EDC">
        <w:t> </w:t>
      </w:r>
      <w:r>
        <w:t xml:space="preserve">He who says he abides in </w:t>
      </w:r>
      <w:r>
        <w:lastRenderedPageBreak/>
        <w:t xml:space="preserve">Him ought himself also to walk just as He walked. </w:t>
      </w:r>
    </w:p>
    <w:p w:rsidR="004C2131" w:rsidRDefault="004C2131" w:rsidP="005660C6"/>
    <w:p w:rsidR="00781EDC" w:rsidRDefault="00781EDC" w:rsidP="005660C6"/>
    <w:p w:rsidR="004C2131" w:rsidRDefault="00E6355E">
      <w:r>
        <w:t xml:space="preserve">Only men who are Christians and </w:t>
      </w:r>
      <w:r>
        <w:rPr>
          <w:i/>
          <w:iCs w:val="0"/>
        </w:rPr>
        <w:t>“know”</w:t>
      </w:r>
      <w:r>
        <w:t xml:space="preserve"> the Lord are assured of being saved in heaven.</w:t>
      </w:r>
      <w:r w:rsidR="005660C6">
        <w:t xml:space="preserve"> </w:t>
      </w:r>
      <w:r>
        <w:t>Notice carefully, the passages says:</w:t>
      </w:r>
      <w:r w:rsidR="005660C6">
        <w:t xml:space="preserve"> </w:t>
      </w:r>
      <w:r>
        <w:rPr>
          <w:i/>
          <w:iCs w:val="0"/>
        </w:rPr>
        <w:t>If we say we know Him and do not keep His commandments, we are liars</w:t>
      </w:r>
      <w:r>
        <w:t>.</w:t>
      </w:r>
      <w:r w:rsidR="005660C6">
        <w:t xml:space="preserve"> </w:t>
      </w:r>
      <w:r>
        <w:t>Those are very strong words.</w:t>
      </w:r>
    </w:p>
    <w:p w:rsidR="004C2131" w:rsidRDefault="004C2131"/>
    <w:p w:rsidR="004C2131" w:rsidRDefault="00E6355E">
      <w:r>
        <w:t>Knowing the Lord means we not only know and believe the Lord is the Son of God, but it also means we obey what the Lord said.</w:t>
      </w:r>
    </w:p>
    <w:p w:rsidR="00E91B51" w:rsidRDefault="00E91B51"/>
    <w:p w:rsidR="00E91B51" w:rsidRDefault="00E91B51"/>
    <w:p w:rsidR="004C2131" w:rsidRPr="00E91B51" w:rsidRDefault="00E6355E" w:rsidP="00E91B51">
      <w:pPr>
        <w:pStyle w:val="IntenseQuote"/>
      </w:pPr>
      <w:r>
        <w:t>Luke 6:46</w:t>
      </w:r>
    </w:p>
    <w:p w:rsidR="005660C6" w:rsidRDefault="00E6355E" w:rsidP="00E91B51">
      <w:pPr>
        <w:pStyle w:val="Quote"/>
      </w:pPr>
      <w:r w:rsidRPr="00E91B51">
        <w:rPr>
          <w:vertAlign w:val="superscript"/>
        </w:rPr>
        <w:t>46</w:t>
      </w:r>
      <w:r w:rsidR="005660C6">
        <w:t xml:space="preserve"> </w:t>
      </w:r>
      <w:r>
        <w:t>"… why do you call Me 'Lord, Lord,' and not do the things which I say?</w:t>
      </w:r>
    </w:p>
    <w:p w:rsidR="004C2131" w:rsidRDefault="004C2131"/>
    <w:p w:rsidR="004C2131" w:rsidRPr="00E91B51" w:rsidRDefault="004C2131" w:rsidP="00E91B51"/>
    <w:p w:rsidR="005660C6" w:rsidRDefault="00E6355E">
      <w:r>
        <w:t>To be saved and to know we are saved, we must do the things which the Lord has commanded.</w:t>
      </w:r>
    </w:p>
    <w:p w:rsidR="004C2131" w:rsidRDefault="004C2131"/>
    <w:p w:rsidR="004C2131" w:rsidRDefault="00E6355E">
      <w:r>
        <w:t>What are the commandments of the Lord in order to become a Christian to begin with?</w:t>
      </w:r>
    </w:p>
    <w:p w:rsidR="004C2131" w:rsidRDefault="004C2131"/>
    <w:p w:rsidR="004C2131" w:rsidRDefault="00E6355E" w:rsidP="00017E1B">
      <w:pPr>
        <w:pStyle w:val="ListBullet3"/>
      </w:pPr>
      <w:r>
        <w:t>Believe that He is the Son of God (Jn 8:24).</w:t>
      </w:r>
    </w:p>
    <w:p w:rsidR="004C2131" w:rsidRDefault="00E6355E" w:rsidP="00017E1B">
      <w:pPr>
        <w:pStyle w:val="ListBullet3"/>
      </w:pPr>
      <w:r>
        <w:t>Repent of sins (Lk 13:3).</w:t>
      </w:r>
    </w:p>
    <w:p w:rsidR="004C2131" w:rsidRDefault="00E6355E" w:rsidP="00017E1B">
      <w:pPr>
        <w:pStyle w:val="ListBullet3"/>
      </w:pPr>
      <w:r>
        <w:t>Confess verbally with our mouth (Rom 10:10).</w:t>
      </w:r>
    </w:p>
    <w:p w:rsidR="004C2131" w:rsidRDefault="00E6355E" w:rsidP="00017E1B">
      <w:pPr>
        <w:pStyle w:val="ListBullet3"/>
      </w:pPr>
      <w:r>
        <w:t>Baptized in water for remission of sins (Acts 2:38).</w:t>
      </w:r>
    </w:p>
    <w:p w:rsidR="004C2131" w:rsidRDefault="004C2131"/>
    <w:p w:rsidR="004C2131" w:rsidRDefault="004C2131"/>
    <w:p w:rsidR="004C2131" w:rsidRDefault="00E6355E" w:rsidP="00E91B51">
      <w:pPr>
        <w:pStyle w:val="IntenseQuote"/>
      </w:pPr>
      <w:r>
        <w:t>Acts 2:41-42</w:t>
      </w:r>
    </w:p>
    <w:p w:rsidR="005660C6" w:rsidRDefault="00E6355E" w:rsidP="00E91B51">
      <w:pPr>
        <w:pStyle w:val="Quote"/>
      </w:pPr>
      <w:r w:rsidRPr="00E91B51">
        <w:rPr>
          <w:vertAlign w:val="superscript"/>
        </w:rPr>
        <w:t>41</w:t>
      </w:r>
      <w:r w:rsidR="005660C6">
        <w:t xml:space="preserve"> </w:t>
      </w:r>
      <w:r>
        <w:t>Then those who gladly received his word were baptized; and that day about three thousand souls were added to them.</w:t>
      </w:r>
      <w:r w:rsidR="00E91B51">
        <w:t xml:space="preserve"> </w:t>
      </w:r>
      <w:r w:rsidRPr="00E91B51">
        <w:rPr>
          <w:vertAlign w:val="superscript"/>
        </w:rPr>
        <w:t>42</w:t>
      </w:r>
      <w:r w:rsidR="005660C6">
        <w:t xml:space="preserve"> </w:t>
      </w:r>
      <w:r>
        <w:t>And they continued steadfastly in the apostles' doctrine and fellowship, in the breaking of bread, and in prayers.</w:t>
      </w:r>
    </w:p>
    <w:p w:rsidR="004C2131" w:rsidRDefault="004C2131"/>
    <w:p w:rsidR="004C2131" w:rsidRPr="00E91B51" w:rsidRDefault="004C2131" w:rsidP="00E91B51"/>
    <w:p w:rsidR="004C2131" w:rsidRDefault="00E6355E">
      <w:r>
        <w:t xml:space="preserve">Notice these sinners not only were baptized as the Lord commanded, but they </w:t>
      </w:r>
      <w:r>
        <w:rPr>
          <w:i/>
          <w:iCs w:val="0"/>
        </w:rPr>
        <w:t>“continued in the apostles’ doctrine.”</w:t>
      </w:r>
      <w:r w:rsidR="005660C6">
        <w:t xml:space="preserve"> </w:t>
      </w:r>
      <w:r>
        <w:t>These people could know for certain they were saved.</w:t>
      </w:r>
    </w:p>
    <w:p w:rsidR="004C2131" w:rsidRDefault="004C2131"/>
    <w:p w:rsidR="004C2131" w:rsidRDefault="004C2131"/>
    <w:p w:rsidR="00E91B51" w:rsidRDefault="00E91B51" w:rsidP="00E91B51">
      <w:pPr>
        <w:pStyle w:val="IntenseQuote"/>
      </w:pPr>
      <w:r>
        <w:t>2 Peter 1:5-10</w:t>
      </w:r>
    </w:p>
    <w:p w:rsidR="00E91B51" w:rsidRDefault="00E91B51" w:rsidP="00E91B51">
      <w:pPr>
        <w:pStyle w:val="Quote"/>
      </w:pPr>
      <w:r w:rsidRPr="00E91B51">
        <w:rPr>
          <w:vertAlign w:val="superscript"/>
        </w:rPr>
        <w:t>5</w:t>
      </w:r>
      <w:r>
        <w:t xml:space="preserve"> But also for this very reason, giving all diligence, add to your faith virtue, to virtue knowledge, </w:t>
      </w:r>
      <w:r w:rsidRPr="00E91B51">
        <w:rPr>
          <w:vertAlign w:val="superscript"/>
        </w:rPr>
        <w:t>6</w:t>
      </w:r>
      <w:r>
        <w:t xml:space="preserve"> to knowledge self-control, to self-control perseverance, to perseverance godliness, </w:t>
      </w:r>
      <w:r w:rsidRPr="00E91B51">
        <w:rPr>
          <w:vertAlign w:val="superscript"/>
        </w:rPr>
        <w:t>7</w:t>
      </w:r>
      <w:r>
        <w:t xml:space="preserve"> to godliness brotherly kindness, and to brotherly kindness love. </w:t>
      </w:r>
      <w:r w:rsidRPr="00E91B51">
        <w:rPr>
          <w:vertAlign w:val="superscript"/>
        </w:rPr>
        <w:t>8</w:t>
      </w:r>
      <w:r>
        <w:t xml:space="preserve"> For if these things are yours and abound, you will be neither barren nor unfruitful in the knowledge of our Lord Jesus Christ. </w:t>
      </w:r>
      <w:r w:rsidRPr="00E91B51">
        <w:rPr>
          <w:vertAlign w:val="superscript"/>
        </w:rPr>
        <w:t>9</w:t>
      </w:r>
      <w:r>
        <w:t xml:space="preserve"> For he who </w:t>
      </w:r>
      <w:r>
        <w:lastRenderedPageBreak/>
        <w:t xml:space="preserve">lacks these things is shortsighted, even to blindness, and has forgotten that he was cleansed from his old sins. </w:t>
      </w:r>
    </w:p>
    <w:p w:rsidR="004C2131" w:rsidRDefault="00E91B51" w:rsidP="00E91B51">
      <w:pPr>
        <w:pStyle w:val="Quote"/>
      </w:pPr>
      <w:r w:rsidRPr="00E91B51">
        <w:rPr>
          <w:vertAlign w:val="superscript"/>
        </w:rPr>
        <w:t>10</w:t>
      </w:r>
      <w:r>
        <w:t xml:space="preserve"> Therefore, brethren, be even more diligent to </w:t>
      </w:r>
      <w:r w:rsidRPr="00E91B51">
        <w:rPr>
          <w:b/>
        </w:rPr>
        <w:t>make your call and election sure</w:t>
      </w:r>
      <w:r>
        <w:t xml:space="preserve">, for if you do these things you will never stumble; </w:t>
      </w:r>
    </w:p>
    <w:p w:rsidR="00E91B51" w:rsidRDefault="00E91B51" w:rsidP="00E91B51"/>
    <w:p w:rsidR="00E91B51" w:rsidRPr="00E91B51" w:rsidRDefault="00E91B51" w:rsidP="00E91B51"/>
    <w:p w:rsidR="005660C6" w:rsidRDefault="00E6355E">
      <w:r>
        <w:t>This passage gives a list of eight things which Christians must do after they are baptized.</w:t>
      </w:r>
      <w:r w:rsidR="005660C6">
        <w:t xml:space="preserve"> </w:t>
      </w:r>
      <w:r>
        <w:t>If they do these things, according to v8, they will not fall away.</w:t>
      </w:r>
      <w:r w:rsidR="005660C6">
        <w:t xml:space="preserve"> </w:t>
      </w:r>
      <w:r>
        <w:t>According to v9, if Christians do not continue in these things, they will indeed fall away and be lost.</w:t>
      </w:r>
      <w:r w:rsidR="005660C6">
        <w:t xml:space="preserve"> </w:t>
      </w:r>
      <w:r>
        <w:t xml:space="preserve">Verse 10 encourages all Christians to </w:t>
      </w:r>
      <w:r>
        <w:rPr>
          <w:i/>
          <w:iCs w:val="0"/>
        </w:rPr>
        <w:t>“make their call and election sure.”</w:t>
      </w:r>
      <w:r w:rsidR="005660C6">
        <w:t xml:space="preserve"> </w:t>
      </w:r>
      <w:r>
        <w:t>Christians make their salvation sure by doing these very things Peter wrote about.</w:t>
      </w:r>
      <w:r w:rsidR="005660C6">
        <w:t xml:space="preserve"> </w:t>
      </w:r>
      <w:r>
        <w:t xml:space="preserve">When someone becomes a true Christian by obeying the gospel as we outlined earlier and when </w:t>
      </w:r>
      <w:r w:rsidR="006F0A38">
        <w:t>that</w:t>
      </w:r>
      <w:bookmarkStart w:id="0" w:name="_GoBack"/>
      <w:bookmarkEnd w:id="0"/>
      <w:r>
        <w:t xml:space="preserve"> person continues in the teachings of the apostles – growing day by day in the grace and knowledge of the Lord – that person can know for certain he is saved.</w:t>
      </w:r>
    </w:p>
    <w:p w:rsidR="004C2131" w:rsidRDefault="004C2131"/>
    <w:p w:rsidR="004C2131" w:rsidRDefault="00E6355E">
      <w:r>
        <w:t>I am thankful to be a Christian.</w:t>
      </w:r>
      <w:r w:rsidR="005660C6">
        <w:t xml:space="preserve"> </w:t>
      </w:r>
      <w:r>
        <w:t>I am thankful I do not have to wish some terrorist would kill me on a pilgrimage to Mecca so I could know for certain I would be saved.</w:t>
      </w:r>
      <w:r w:rsidR="005660C6">
        <w:t xml:space="preserve"> </w:t>
      </w:r>
      <w:r>
        <w:t>I thank the Father of heaven and earth for sending His only begotten Son to die on the cross to save all sinners who would submit to the gospel plan of salvation.</w:t>
      </w:r>
    </w:p>
    <w:p w:rsidR="004C2131" w:rsidRDefault="004C2131"/>
    <w:p w:rsidR="004C2131" w:rsidRDefault="004C2131"/>
    <w:p w:rsidR="004C2131" w:rsidRDefault="004C2131"/>
    <w:p w:rsidR="00AD21DF" w:rsidRPr="00BB5D7B" w:rsidRDefault="00AD21DF" w:rsidP="00AD21DF">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AD21DF" w:rsidRPr="00BB5D7B" w:rsidRDefault="00AD21DF" w:rsidP="00AD21DF">
      <w:pPr>
        <w:rPr>
          <w:rFonts w:ascii="Calibri" w:eastAsia="Calibri" w:hAnsi="Calibri"/>
        </w:rPr>
      </w:pPr>
    </w:p>
    <w:p w:rsidR="00AD21DF" w:rsidRPr="00BB5D7B" w:rsidRDefault="00AD21DF" w:rsidP="00AD21DF">
      <w:pPr>
        <w:rPr>
          <w:rFonts w:ascii="Calibri" w:eastAsia="Calibri" w:hAnsi="Calibri"/>
        </w:rPr>
      </w:pPr>
    </w:p>
    <w:p w:rsidR="00AD21DF" w:rsidRPr="00BB5D7B" w:rsidRDefault="00AD21DF" w:rsidP="00AD21DF">
      <w:pPr>
        <w:rPr>
          <w:rFonts w:ascii="Calibri" w:eastAsia="Calibri" w:hAnsi="Calibri"/>
        </w:rPr>
      </w:pPr>
    </w:p>
    <w:p w:rsidR="00AD21DF" w:rsidRPr="00BB5D7B" w:rsidRDefault="00AD21DF" w:rsidP="00AD21DF">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rPr>
        <w:t xml:space="preserve">We invite you to visit our website </w:t>
      </w:r>
      <w:hyperlink r:id="rId8" w:history="1">
        <w:r w:rsidRPr="00BB5D7B">
          <w:rPr>
            <w:rFonts w:ascii="Calibri" w:hAnsi="Calibri" w:cs="Calibri"/>
            <w:b/>
            <w:bCs/>
            <w:color w:val="0000FF"/>
            <w:u w:val="single"/>
          </w:rPr>
          <w:t>www.WillOfTheLord.com</w:t>
        </w:r>
      </w:hyperlink>
      <w:r w:rsidRPr="00121119">
        <w:t xml:space="preserve">.  </w:t>
      </w:r>
      <w:r w:rsidRPr="00BB5D7B">
        <w:rPr>
          <w:rFonts w:ascii="Calibri" w:hAnsi="Calibri" w:cs="Calibri"/>
        </w:rPr>
        <w:t xml:space="preserve">There you may download the notes and the audio file of the message you just listened to.  </w:t>
      </w:r>
    </w:p>
    <w:p w:rsidR="00AD21DF" w:rsidRPr="00BB5D7B" w:rsidRDefault="00AD21DF" w:rsidP="00AD21DF">
      <w:pPr>
        <w:rPr>
          <w:rFonts w:ascii="Calibri" w:eastAsia="Calibri" w:hAnsi="Calibri"/>
        </w:rPr>
      </w:pPr>
    </w:p>
    <w:p w:rsidR="00AD21DF" w:rsidRPr="00BB5D7B" w:rsidRDefault="00AD21DF" w:rsidP="00AD21DF">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rPr>
        <w:t>Bible Talk</w:t>
      </w:r>
      <w:r w:rsidRPr="00BB5D7B">
        <w:rPr>
          <w:rFonts w:ascii="Calibri" w:eastAsia="Calibri" w:hAnsi="Calibri"/>
        </w:rPr>
        <w:t>.</w:t>
      </w:r>
    </w:p>
    <w:p w:rsidR="00AD21DF" w:rsidRDefault="00AD21DF"/>
    <w:p w:rsidR="00E6355E" w:rsidRDefault="00E6355E"/>
    <w:sectPr w:rsidR="00E6355E" w:rsidSect="00AD21DF">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88" w:rsidRDefault="00244388">
      <w:r>
        <w:separator/>
      </w:r>
    </w:p>
  </w:endnote>
  <w:endnote w:type="continuationSeparator" w:id="0">
    <w:p w:rsidR="00244388" w:rsidRDefault="0024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88" w:rsidRDefault="00244388">
      <w:r>
        <w:separator/>
      </w:r>
    </w:p>
  </w:footnote>
  <w:footnote w:type="continuationSeparator" w:id="0">
    <w:p w:rsidR="00244388" w:rsidRDefault="00244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3AE2C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12A75"/>
    <w:multiLevelType w:val="hybridMultilevel"/>
    <w:tmpl w:val="2F3426C8"/>
    <w:lvl w:ilvl="0" w:tplc="F46A285E">
      <w:start w:val="1"/>
      <w:numFmt w:val="decimal"/>
      <w:lvlText w:val="%1)"/>
      <w:lvlJc w:val="left"/>
      <w:pPr>
        <w:tabs>
          <w:tab w:val="num" w:pos="504"/>
        </w:tabs>
        <w:ind w:left="504" w:hanging="504"/>
      </w:pPr>
    </w:lvl>
    <w:lvl w:ilvl="1" w:tplc="0E645DB0" w:tentative="1">
      <w:start w:val="1"/>
      <w:numFmt w:val="lowerLetter"/>
      <w:lvlText w:val="%2."/>
      <w:lvlJc w:val="left"/>
      <w:pPr>
        <w:tabs>
          <w:tab w:val="num" w:pos="1080"/>
        </w:tabs>
        <w:ind w:left="1080" w:hanging="360"/>
      </w:pPr>
    </w:lvl>
    <w:lvl w:ilvl="2" w:tplc="9AAE852E" w:tentative="1">
      <w:start w:val="1"/>
      <w:numFmt w:val="lowerRoman"/>
      <w:lvlText w:val="%3."/>
      <w:lvlJc w:val="right"/>
      <w:pPr>
        <w:tabs>
          <w:tab w:val="num" w:pos="1800"/>
        </w:tabs>
        <w:ind w:left="1800" w:hanging="180"/>
      </w:pPr>
    </w:lvl>
    <w:lvl w:ilvl="3" w:tplc="B4E8D5E2" w:tentative="1">
      <w:start w:val="1"/>
      <w:numFmt w:val="decimal"/>
      <w:lvlText w:val="%4."/>
      <w:lvlJc w:val="left"/>
      <w:pPr>
        <w:tabs>
          <w:tab w:val="num" w:pos="2520"/>
        </w:tabs>
        <w:ind w:left="2520" w:hanging="360"/>
      </w:pPr>
    </w:lvl>
    <w:lvl w:ilvl="4" w:tplc="E938C9CE" w:tentative="1">
      <w:start w:val="1"/>
      <w:numFmt w:val="lowerLetter"/>
      <w:lvlText w:val="%5."/>
      <w:lvlJc w:val="left"/>
      <w:pPr>
        <w:tabs>
          <w:tab w:val="num" w:pos="3240"/>
        </w:tabs>
        <w:ind w:left="3240" w:hanging="360"/>
      </w:pPr>
    </w:lvl>
    <w:lvl w:ilvl="5" w:tplc="778A8922" w:tentative="1">
      <w:start w:val="1"/>
      <w:numFmt w:val="lowerRoman"/>
      <w:lvlText w:val="%6."/>
      <w:lvlJc w:val="right"/>
      <w:pPr>
        <w:tabs>
          <w:tab w:val="num" w:pos="3960"/>
        </w:tabs>
        <w:ind w:left="3960" w:hanging="180"/>
      </w:pPr>
    </w:lvl>
    <w:lvl w:ilvl="6" w:tplc="532E7692" w:tentative="1">
      <w:start w:val="1"/>
      <w:numFmt w:val="decimal"/>
      <w:lvlText w:val="%7."/>
      <w:lvlJc w:val="left"/>
      <w:pPr>
        <w:tabs>
          <w:tab w:val="num" w:pos="4680"/>
        </w:tabs>
        <w:ind w:left="4680" w:hanging="360"/>
      </w:pPr>
    </w:lvl>
    <w:lvl w:ilvl="7" w:tplc="407E7648" w:tentative="1">
      <w:start w:val="1"/>
      <w:numFmt w:val="lowerLetter"/>
      <w:lvlText w:val="%8."/>
      <w:lvlJc w:val="left"/>
      <w:pPr>
        <w:tabs>
          <w:tab w:val="num" w:pos="5400"/>
        </w:tabs>
        <w:ind w:left="5400" w:hanging="360"/>
      </w:pPr>
    </w:lvl>
    <w:lvl w:ilvl="8" w:tplc="27728B0C" w:tentative="1">
      <w:start w:val="1"/>
      <w:numFmt w:val="lowerRoman"/>
      <w:lvlText w:val="%9."/>
      <w:lvlJc w:val="right"/>
      <w:pPr>
        <w:tabs>
          <w:tab w:val="num" w:pos="6120"/>
        </w:tabs>
        <w:ind w:left="6120" w:hanging="180"/>
      </w:pPr>
    </w:lvl>
  </w:abstractNum>
  <w:abstractNum w:abstractNumId="9">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40E78B1"/>
    <w:multiLevelType w:val="hybridMultilevel"/>
    <w:tmpl w:val="85F80656"/>
    <w:lvl w:ilvl="0" w:tplc="8FBECF2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4">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5834C5"/>
    <w:multiLevelType w:val="singleLevel"/>
    <w:tmpl w:val="51AEEAD6"/>
    <w:lvl w:ilvl="0">
      <w:start w:val="1"/>
      <w:numFmt w:val="decimal"/>
      <w:lvlText w:val="%1)"/>
      <w:lvlJc w:val="left"/>
      <w:pPr>
        <w:tabs>
          <w:tab w:val="num" w:pos="504"/>
        </w:tabs>
        <w:ind w:left="504" w:hanging="504"/>
      </w:pPr>
    </w:lvl>
  </w:abstractNum>
  <w:abstractNum w:abstractNumId="19">
    <w:nsid w:val="52CE5CB7"/>
    <w:multiLevelType w:val="hybridMultilevel"/>
    <w:tmpl w:val="6480E19C"/>
    <w:lvl w:ilvl="0" w:tplc="140682AE">
      <w:start w:val="1"/>
      <w:numFmt w:val="decimal"/>
      <w:lvlText w:val="%1)"/>
      <w:lvlJc w:val="left"/>
      <w:pPr>
        <w:tabs>
          <w:tab w:val="num" w:pos="360"/>
        </w:tabs>
        <w:ind w:left="360" w:hanging="360"/>
      </w:pPr>
    </w:lvl>
    <w:lvl w:ilvl="1" w:tplc="BC0A471C" w:tentative="1">
      <w:start w:val="1"/>
      <w:numFmt w:val="lowerLetter"/>
      <w:lvlText w:val="%2."/>
      <w:lvlJc w:val="left"/>
      <w:pPr>
        <w:tabs>
          <w:tab w:val="num" w:pos="1080"/>
        </w:tabs>
        <w:ind w:left="1080" w:hanging="360"/>
      </w:pPr>
    </w:lvl>
    <w:lvl w:ilvl="2" w:tplc="747E9692" w:tentative="1">
      <w:start w:val="1"/>
      <w:numFmt w:val="lowerRoman"/>
      <w:lvlText w:val="%3."/>
      <w:lvlJc w:val="right"/>
      <w:pPr>
        <w:tabs>
          <w:tab w:val="num" w:pos="1800"/>
        </w:tabs>
        <w:ind w:left="1800" w:hanging="180"/>
      </w:pPr>
    </w:lvl>
    <w:lvl w:ilvl="3" w:tplc="DF1011A0" w:tentative="1">
      <w:start w:val="1"/>
      <w:numFmt w:val="decimal"/>
      <w:lvlText w:val="%4."/>
      <w:lvlJc w:val="left"/>
      <w:pPr>
        <w:tabs>
          <w:tab w:val="num" w:pos="2520"/>
        </w:tabs>
        <w:ind w:left="2520" w:hanging="360"/>
      </w:pPr>
    </w:lvl>
    <w:lvl w:ilvl="4" w:tplc="7D0843C8" w:tentative="1">
      <w:start w:val="1"/>
      <w:numFmt w:val="lowerLetter"/>
      <w:lvlText w:val="%5."/>
      <w:lvlJc w:val="left"/>
      <w:pPr>
        <w:tabs>
          <w:tab w:val="num" w:pos="3240"/>
        </w:tabs>
        <w:ind w:left="3240" w:hanging="360"/>
      </w:pPr>
    </w:lvl>
    <w:lvl w:ilvl="5" w:tplc="D480CC12" w:tentative="1">
      <w:start w:val="1"/>
      <w:numFmt w:val="lowerRoman"/>
      <w:lvlText w:val="%6."/>
      <w:lvlJc w:val="right"/>
      <w:pPr>
        <w:tabs>
          <w:tab w:val="num" w:pos="3960"/>
        </w:tabs>
        <w:ind w:left="3960" w:hanging="180"/>
      </w:pPr>
    </w:lvl>
    <w:lvl w:ilvl="6" w:tplc="69C89436" w:tentative="1">
      <w:start w:val="1"/>
      <w:numFmt w:val="decimal"/>
      <w:lvlText w:val="%7."/>
      <w:lvlJc w:val="left"/>
      <w:pPr>
        <w:tabs>
          <w:tab w:val="num" w:pos="4680"/>
        </w:tabs>
        <w:ind w:left="4680" w:hanging="360"/>
      </w:pPr>
    </w:lvl>
    <w:lvl w:ilvl="7" w:tplc="7F3A6EE6" w:tentative="1">
      <w:start w:val="1"/>
      <w:numFmt w:val="lowerLetter"/>
      <w:lvlText w:val="%8."/>
      <w:lvlJc w:val="left"/>
      <w:pPr>
        <w:tabs>
          <w:tab w:val="num" w:pos="5400"/>
        </w:tabs>
        <w:ind w:left="5400" w:hanging="360"/>
      </w:pPr>
    </w:lvl>
    <w:lvl w:ilvl="8" w:tplc="E29AC8DC" w:tentative="1">
      <w:start w:val="1"/>
      <w:numFmt w:val="lowerRoman"/>
      <w:lvlText w:val="%9."/>
      <w:lvlJc w:val="right"/>
      <w:pPr>
        <w:tabs>
          <w:tab w:val="num" w:pos="6120"/>
        </w:tabs>
        <w:ind w:left="6120" w:hanging="180"/>
      </w:pPr>
    </w:lvl>
  </w:abstractNum>
  <w:abstractNum w:abstractNumId="20">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599502CD"/>
    <w:multiLevelType w:val="hybridMultilevel"/>
    <w:tmpl w:val="40267C14"/>
    <w:lvl w:ilvl="0" w:tplc="BF92FA0C">
      <w:start w:val="1"/>
      <w:numFmt w:val="decimal"/>
      <w:lvlText w:val="%1)"/>
      <w:lvlJc w:val="left"/>
      <w:pPr>
        <w:tabs>
          <w:tab w:val="num" w:pos="1224"/>
        </w:tabs>
        <w:ind w:left="1224" w:hanging="504"/>
      </w:pPr>
    </w:lvl>
    <w:lvl w:ilvl="1" w:tplc="49000780" w:tentative="1">
      <w:start w:val="1"/>
      <w:numFmt w:val="lowerLetter"/>
      <w:lvlText w:val="%2."/>
      <w:lvlJc w:val="left"/>
      <w:pPr>
        <w:tabs>
          <w:tab w:val="num" w:pos="2160"/>
        </w:tabs>
        <w:ind w:left="2160" w:hanging="360"/>
      </w:pPr>
    </w:lvl>
    <w:lvl w:ilvl="2" w:tplc="30A0F7D2" w:tentative="1">
      <w:start w:val="1"/>
      <w:numFmt w:val="lowerRoman"/>
      <w:lvlText w:val="%3."/>
      <w:lvlJc w:val="right"/>
      <w:pPr>
        <w:tabs>
          <w:tab w:val="num" w:pos="2880"/>
        </w:tabs>
        <w:ind w:left="2880" w:hanging="180"/>
      </w:pPr>
    </w:lvl>
    <w:lvl w:ilvl="3" w:tplc="CDC0FAC4" w:tentative="1">
      <w:start w:val="1"/>
      <w:numFmt w:val="decimal"/>
      <w:lvlText w:val="%4."/>
      <w:lvlJc w:val="left"/>
      <w:pPr>
        <w:tabs>
          <w:tab w:val="num" w:pos="3600"/>
        </w:tabs>
        <w:ind w:left="3600" w:hanging="360"/>
      </w:pPr>
    </w:lvl>
    <w:lvl w:ilvl="4" w:tplc="CE10BFD0" w:tentative="1">
      <w:start w:val="1"/>
      <w:numFmt w:val="lowerLetter"/>
      <w:lvlText w:val="%5."/>
      <w:lvlJc w:val="left"/>
      <w:pPr>
        <w:tabs>
          <w:tab w:val="num" w:pos="4320"/>
        </w:tabs>
        <w:ind w:left="4320" w:hanging="360"/>
      </w:pPr>
    </w:lvl>
    <w:lvl w:ilvl="5" w:tplc="356840D8" w:tentative="1">
      <w:start w:val="1"/>
      <w:numFmt w:val="lowerRoman"/>
      <w:lvlText w:val="%6."/>
      <w:lvlJc w:val="right"/>
      <w:pPr>
        <w:tabs>
          <w:tab w:val="num" w:pos="5040"/>
        </w:tabs>
        <w:ind w:left="5040" w:hanging="180"/>
      </w:pPr>
    </w:lvl>
    <w:lvl w:ilvl="6" w:tplc="0C9C400C" w:tentative="1">
      <w:start w:val="1"/>
      <w:numFmt w:val="decimal"/>
      <w:lvlText w:val="%7."/>
      <w:lvlJc w:val="left"/>
      <w:pPr>
        <w:tabs>
          <w:tab w:val="num" w:pos="5760"/>
        </w:tabs>
        <w:ind w:left="5760" w:hanging="360"/>
      </w:pPr>
    </w:lvl>
    <w:lvl w:ilvl="7" w:tplc="9D60DB5A" w:tentative="1">
      <w:start w:val="1"/>
      <w:numFmt w:val="lowerLetter"/>
      <w:lvlText w:val="%8."/>
      <w:lvlJc w:val="left"/>
      <w:pPr>
        <w:tabs>
          <w:tab w:val="num" w:pos="6480"/>
        </w:tabs>
        <w:ind w:left="6480" w:hanging="360"/>
      </w:pPr>
    </w:lvl>
    <w:lvl w:ilvl="8" w:tplc="B7E8C1CE" w:tentative="1">
      <w:start w:val="1"/>
      <w:numFmt w:val="lowerRoman"/>
      <w:lvlText w:val="%9."/>
      <w:lvlJc w:val="right"/>
      <w:pPr>
        <w:tabs>
          <w:tab w:val="num" w:pos="7200"/>
        </w:tabs>
        <w:ind w:left="7200" w:hanging="180"/>
      </w:pPr>
    </w:lvl>
  </w:abstractNum>
  <w:abstractNum w:abstractNumId="22">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091AA4"/>
    <w:multiLevelType w:val="hybridMultilevel"/>
    <w:tmpl w:val="85F80656"/>
    <w:lvl w:ilvl="0" w:tplc="8A4CE960">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811202"/>
    <w:multiLevelType w:val="singleLevel"/>
    <w:tmpl w:val="5980F062"/>
    <w:lvl w:ilvl="0">
      <w:start w:val="1"/>
      <w:numFmt w:val="decimal"/>
      <w:lvlText w:val="%1)"/>
      <w:lvlJc w:val="left"/>
      <w:pPr>
        <w:tabs>
          <w:tab w:val="num" w:pos="360"/>
        </w:tabs>
        <w:ind w:left="360" w:hanging="360"/>
      </w:pPr>
    </w:lvl>
  </w:abstractNum>
  <w:abstractNum w:abstractNumId="28">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28"/>
    <w:lvlOverride w:ilvl="0">
      <w:startOverride w:val="1"/>
    </w:lvlOverride>
  </w:num>
  <w:num w:numId="6">
    <w:abstractNumId w:val="8"/>
  </w:num>
  <w:num w:numId="7">
    <w:abstractNumId w:val="2"/>
  </w:num>
  <w:num w:numId="8">
    <w:abstractNumId w:val="19"/>
  </w:num>
  <w:num w:numId="9">
    <w:abstractNumId w:val="13"/>
  </w:num>
  <w:num w:numId="10">
    <w:abstractNumId w:val="21"/>
  </w:num>
  <w:num w:numId="11">
    <w:abstractNumId w:val="7"/>
  </w:num>
  <w:num w:numId="12">
    <w:abstractNumId w:val="14"/>
  </w:num>
  <w:num w:numId="13">
    <w:abstractNumId w:val="22"/>
  </w:num>
  <w:num w:numId="14">
    <w:abstractNumId w:val="6"/>
  </w:num>
  <w:num w:numId="15">
    <w:abstractNumId w:val="11"/>
  </w:num>
  <w:num w:numId="16">
    <w:abstractNumId w:val="12"/>
  </w:num>
  <w:num w:numId="17">
    <w:abstractNumId w:val="25"/>
  </w:num>
  <w:num w:numId="18">
    <w:abstractNumId w:val="23"/>
  </w:num>
  <w:num w:numId="19">
    <w:abstractNumId w:val="5"/>
  </w:num>
  <w:num w:numId="20">
    <w:abstractNumId w:val="17"/>
  </w:num>
  <w:num w:numId="21">
    <w:abstractNumId w:val="9"/>
  </w:num>
  <w:num w:numId="22">
    <w:abstractNumId w:val="20"/>
  </w:num>
  <w:num w:numId="23">
    <w:abstractNumId w:val="15"/>
  </w:num>
  <w:num w:numId="24">
    <w:abstractNumId w:val="24"/>
  </w:num>
  <w:num w:numId="25">
    <w:abstractNumId w:val="10"/>
  </w:num>
  <w:num w:numId="26">
    <w:abstractNumId w:val="3"/>
  </w:num>
  <w:num w:numId="27">
    <w:abstractNumId w:val="26"/>
  </w:num>
  <w:num w:numId="28">
    <w:abstractNumId w:val="16"/>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C6"/>
    <w:rsid w:val="00017E1B"/>
    <w:rsid w:val="00093E6D"/>
    <w:rsid w:val="00244388"/>
    <w:rsid w:val="004C2131"/>
    <w:rsid w:val="005660C6"/>
    <w:rsid w:val="00587392"/>
    <w:rsid w:val="006F0A38"/>
    <w:rsid w:val="00781EDC"/>
    <w:rsid w:val="00AD21DF"/>
    <w:rsid w:val="00E6355E"/>
    <w:rsid w:val="00E9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660C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5660C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5660C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5660C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5660C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5660C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5660C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5660C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5660C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5660C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5660C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660C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660C6"/>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5660C6"/>
    <w:pPr>
      <w:numPr>
        <w:numId w:val="27"/>
      </w:numPr>
    </w:pPr>
  </w:style>
  <w:style w:type="paragraph" w:customStyle="1" w:styleId="abc-singlespace">
    <w:name w:val="abc-single space"/>
    <w:basedOn w:val="Normal"/>
    <w:link w:val="abc-singlespaceChar"/>
    <w:rsid w:val="005660C6"/>
    <w:pPr>
      <w:ind w:left="1224" w:hanging="504"/>
    </w:pPr>
    <w:rPr>
      <w:rFonts w:cstheme="minorBidi"/>
      <w:i/>
      <w:szCs w:val="22"/>
    </w:rPr>
  </w:style>
  <w:style w:type="character" w:customStyle="1" w:styleId="abc-singlespaceChar">
    <w:name w:val="abc-single space Char"/>
    <w:basedOn w:val="DefaultParagraphFont"/>
    <w:link w:val="abc-singlespace"/>
    <w:rsid w:val="005660C6"/>
    <w:rPr>
      <w:rFonts w:asciiTheme="minorHAnsi" w:hAnsiTheme="minorHAnsi" w:cstheme="minorBidi"/>
      <w:i/>
      <w:iCs/>
      <w:color w:val="000000"/>
      <w:sz w:val="24"/>
      <w:szCs w:val="22"/>
    </w:rPr>
  </w:style>
  <w:style w:type="character" w:styleId="BookTitle">
    <w:name w:val="Book Title"/>
    <w:basedOn w:val="DefaultParagraphFont"/>
    <w:uiPriority w:val="33"/>
    <w:qFormat/>
    <w:rsid w:val="005660C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660C6"/>
    <w:rPr>
      <w:b/>
      <w:bCs/>
      <w:sz w:val="18"/>
      <w:szCs w:val="18"/>
    </w:rPr>
  </w:style>
  <w:style w:type="character" w:styleId="Emphasis">
    <w:name w:val="Emphasis"/>
    <w:uiPriority w:val="20"/>
    <w:qFormat/>
    <w:rsid w:val="005660C6"/>
    <w:rPr>
      <w:b/>
      <w:bCs/>
      <w:i/>
      <w:iCs/>
      <w:color w:val="5A5A5A" w:themeColor="text1" w:themeTint="A5"/>
    </w:rPr>
  </w:style>
  <w:style w:type="paragraph" w:customStyle="1" w:styleId="Geo-ABC">
    <w:name w:val="Geo-ABC"/>
    <w:basedOn w:val="Normal"/>
    <w:link w:val="Geo-ABCChar"/>
    <w:rsid w:val="005660C6"/>
    <w:pPr>
      <w:spacing w:before="120" w:after="120"/>
      <w:ind w:left="1224" w:hanging="504"/>
    </w:pPr>
  </w:style>
  <w:style w:type="character" w:customStyle="1" w:styleId="Geo-ABCChar">
    <w:name w:val="Geo-ABC Char"/>
    <w:basedOn w:val="DefaultParagraphFont"/>
    <w:link w:val="Geo-ABC"/>
    <w:rsid w:val="005660C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660C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660C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660C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5660C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5660C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5660C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5660C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660C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660C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5660C6"/>
    <w:rPr>
      <w:b/>
      <w:bCs/>
      <w:i/>
      <w:iCs/>
      <w:color w:val="4F81BD" w:themeColor="accent1"/>
      <w:sz w:val="22"/>
      <w:szCs w:val="22"/>
    </w:rPr>
  </w:style>
  <w:style w:type="paragraph" w:styleId="IntenseQuote">
    <w:name w:val="Intense Quote"/>
    <w:basedOn w:val="Normal"/>
    <w:next w:val="Normal"/>
    <w:link w:val="IntenseQuoteChar"/>
    <w:uiPriority w:val="30"/>
    <w:qFormat/>
    <w:rsid w:val="005660C6"/>
    <w:pPr>
      <w:shd w:val="clear" w:color="auto" w:fill="FDE9D9" w:themeFill="accent6" w:themeFillTint="33"/>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660C6"/>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5660C6"/>
    <w:rPr>
      <w:b/>
      <w:bCs/>
      <w:color w:val="76923C" w:themeColor="accent3" w:themeShade="BF"/>
      <w:u w:val="single" w:color="9BBB59" w:themeColor="accent3"/>
    </w:rPr>
  </w:style>
  <w:style w:type="paragraph" w:styleId="List2">
    <w:name w:val="List 2"/>
    <w:basedOn w:val="Normal"/>
    <w:qFormat/>
    <w:rsid w:val="005660C6"/>
    <w:pPr>
      <w:numPr>
        <w:numId w:val="28"/>
      </w:numPr>
      <w:spacing w:before="120" w:after="120"/>
    </w:pPr>
  </w:style>
  <w:style w:type="paragraph" w:styleId="ListBullet3">
    <w:name w:val="List Bullet 3"/>
    <w:basedOn w:val="Normal"/>
    <w:uiPriority w:val="1"/>
    <w:qFormat/>
    <w:rsid w:val="005660C6"/>
    <w:pPr>
      <w:numPr>
        <w:numId w:val="30"/>
      </w:numPr>
      <w:spacing w:before="120" w:after="120"/>
    </w:pPr>
  </w:style>
  <w:style w:type="paragraph" w:styleId="ListNumber">
    <w:name w:val="List Number"/>
    <w:basedOn w:val="Normal"/>
    <w:uiPriority w:val="99"/>
    <w:semiHidden/>
    <w:unhideWhenUsed/>
    <w:rsid w:val="005660C6"/>
    <w:pPr>
      <w:numPr>
        <w:numId w:val="32"/>
      </w:numPr>
      <w:contextualSpacing/>
    </w:pPr>
  </w:style>
  <w:style w:type="paragraph" w:styleId="ListParagraph">
    <w:name w:val="List Paragraph"/>
    <w:basedOn w:val="Normal"/>
    <w:uiPriority w:val="34"/>
    <w:qFormat/>
    <w:rsid w:val="005660C6"/>
    <w:pPr>
      <w:ind w:left="720"/>
      <w:contextualSpacing/>
    </w:pPr>
  </w:style>
  <w:style w:type="paragraph" w:styleId="NoSpacing">
    <w:name w:val="No Spacing"/>
    <w:basedOn w:val="Normal"/>
    <w:link w:val="NoSpacingChar"/>
    <w:uiPriority w:val="99"/>
    <w:rsid w:val="005660C6"/>
  </w:style>
  <w:style w:type="character" w:customStyle="1" w:styleId="NoSpacingChar">
    <w:name w:val="No Spacing Char"/>
    <w:basedOn w:val="DefaultParagraphFont"/>
    <w:link w:val="NoSpacing"/>
    <w:uiPriority w:val="99"/>
    <w:rsid w:val="005660C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660C6"/>
    <w:pPr>
      <w:widowControl w:val="0"/>
      <w:shd w:val="clear" w:color="auto" w:fill="FDE9D9" w:themeFill="accent6" w:themeFillTint="33"/>
      <w:ind w:left="1080" w:right="360"/>
    </w:pPr>
  </w:style>
  <w:style w:type="character" w:customStyle="1" w:styleId="QuoteChar">
    <w:name w:val="Quote Char"/>
    <w:link w:val="Quote"/>
    <w:uiPriority w:val="29"/>
    <w:rsid w:val="005660C6"/>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uiPriority w:val="22"/>
    <w:qFormat/>
    <w:rsid w:val="005660C6"/>
    <w:rPr>
      <w:b/>
      <w:bCs/>
      <w:spacing w:val="0"/>
    </w:rPr>
  </w:style>
  <w:style w:type="paragraph" w:styleId="Subtitle">
    <w:name w:val="Subtitle"/>
    <w:basedOn w:val="Normal"/>
    <w:next w:val="Normal"/>
    <w:link w:val="SubtitleChar"/>
    <w:uiPriority w:val="11"/>
    <w:qFormat/>
    <w:rsid w:val="005660C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660C6"/>
    <w:rPr>
      <w:rFonts w:ascii="Bookman Old Style" w:hAnsi="Bookman Old Style" w:cstheme="minorHAnsi"/>
      <w:color w:val="000000" w:themeColor="text1"/>
      <w:sz w:val="24"/>
      <w:szCs w:val="24"/>
    </w:rPr>
  </w:style>
  <w:style w:type="character" w:styleId="SubtleEmphasis">
    <w:name w:val="Subtle Emphasis"/>
    <w:uiPriority w:val="19"/>
    <w:qFormat/>
    <w:rsid w:val="005660C6"/>
    <w:rPr>
      <w:rFonts w:ascii="Bookman Old Style" w:hAnsi="Bookman Old Style"/>
      <w:i w:val="0"/>
      <w:iCs/>
      <w:color w:val="000000" w:themeColor="text1"/>
      <w:sz w:val="22"/>
    </w:rPr>
  </w:style>
  <w:style w:type="character" w:styleId="SubtleReference">
    <w:name w:val="Subtle Reference"/>
    <w:uiPriority w:val="31"/>
    <w:qFormat/>
    <w:rsid w:val="005660C6"/>
    <w:rPr>
      <w:color w:val="auto"/>
      <w:u w:val="single" w:color="9BBB59" w:themeColor="accent3"/>
    </w:rPr>
  </w:style>
  <w:style w:type="table" w:styleId="TableGrid">
    <w:name w:val="Table Grid"/>
    <w:basedOn w:val="TableNormal"/>
    <w:uiPriority w:val="59"/>
    <w:rsid w:val="005660C6"/>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5660C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5660C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660C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5660C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5660C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5660C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5660C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5660C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5660C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5660C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5660C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5660C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5660C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660C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660C6"/>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5660C6"/>
    <w:pPr>
      <w:numPr>
        <w:numId w:val="27"/>
      </w:numPr>
    </w:pPr>
  </w:style>
  <w:style w:type="paragraph" w:customStyle="1" w:styleId="abc-singlespace">
    <w:name w:val="abc-single space"/>
    <w:basedOn w:val="Normal"/>
    <w:link w:val="abc-singlespaceChar"/>
    <w:rsid w:val="005660C6"/>
    <w:pPr>
      <w:ind w:left="1224" w:hanging="504"/>
    </w:pPr>
    <w:rPr>
      <w:rFonts w:cstheme="minorBidi"/>
      <w:i/>
      <w:szCs w:val="22"/>
    </w:rPr>
  </w:style>
  <w:style w:type="character" w:customStyle="1" w:styleId="abc-singlespaceChar">
    <w:name w:val="abc-single space Char"/>
    <w:basedOn w:val="DefaultParagraphFont"/>
    <w:link w:val="abc-singlespace"/>
    <w:rsid w:val="005660C6"/>
    <w:rPr>
      <w:rFonts w:asciiTheme="minorHAnsi" w:hAnsiTheme="minorHAnsi" w:cstheme="minorBidi"/>
      <w:i/>
      <w:iCs/>
      <w:color w:val="000000"/>
      <w:sz w:val="24"/>
      <w:szCs w:val="22"/>
    </w:rPr>
  </w:style>
  <w:style w:type="character" w:styleId="BookTitle">
    <w:name w:val="Book Title"/>
    <w:basedOn w:val="DefaultParagraphFont"/>
    <w:uiPriority w:val="33"/>
    <w:qFormat/>
    <w:rsid w:val="005660C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660C6"/>
    <w:rPr>
      <w:b/>
      <w:bCs/>
      <w:sz w:val="18"/>
      <w:szCs w:val="18"/>
    </w:rPr>
  </w:style>
  <w:style w:type="character" w:styleId="Emphasis">
    <w:name w:val="Emphasis"/>
    <w:uiPriority w:val="20"/>
    <w:qFormat/>
    <w:rsid w:val="005660C6"/>
    <w:rPr>
      <w:b/>
      <w:bCs/>
      <w:i/>
      <w:iCs/>
      <w:color w:val="5A5A5A" w:themeColor="text1" w:themeTint="A5"/>
    </w:rPr>
  </w:style>
  <w:style w:type="paragraph" w:customStyle="1" w:styleId="Geo-ABC">
    <w:name w:val="Geo-ABC"/>
    <w:basedOn w:val="Normal"/>
    <w:link w:val="Geo-ABCChar"/>
    <w:rsid w:val="005660C6"/>
    <w:pPr>
      <w:spacing w:before="120" w:after="120"/>
      <w:ind w:left="1224" w:hanging="504"/>
    </w:pPr>
  </w:style>
  <w:style w:type="character" w:customStyle="1" w:styleId="Geo-ABCChar">
    <w:name w:val="Geo-ABC Char"/>
    <w:basedOn w:val="DefaultParagraphFont"/>
    <w:link w:val="Geo-ABC"/>
    <w:rsid w:val="005660C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660C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660C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660C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5660C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5660C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5660C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5660C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660C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660C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5660C6"/>
    <w:rPr>
      <w:b/>
      <w:bCs/>
      <w:i/>
      <w:iCs/>
      <w:color w:val="4F81BD" w:themeColor="accent1"/>
      <w:sz w:val="22"/>
      <w:szCs w:val="22"/>
    </w:rPr>
  </w:style>
  <w:style w:type="paragraph" w:styleId="IntenseQuote">
    <w:name w:val="Intense Quote"/>
    <w:basedOn w:val="Normal"/>
    <w:next w:val="Normal"/>
    <w:link w:val="IntenseQuoteChar"/>
    <w:uiPriority w:val="30"/>
    <w:qFormat/>
    <w:rsid w:val="005660C6"/>
    <w:pPr>
      <w:shd w:val="clear" w:color="auto" w:fill="FDE9D9" w:themeFill="accent6" w:themeFillTint="33"/>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660C6"/>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5660C6"/>
    <w:rPr>
      <w:b/>
      <w:bCs/>
      <w:color w:val="76923C" w:themeColor="accent3" w:themeShade="BF"/>
      <w:u w:val="single" w:color="9BBB59" w:themeColor="accent3"/>
    </w:rPr>
  </w:style>
  <w:style w:type="paragraph" w:styleId="List2">
    <w:name w:val="List 2"/>
    <w:basedOn w:val="Normal"/>
    <w:qFormat/>
    <w:rsid w:val="005660C6"/>
    <w:pPr>
      <w:numPr>
        <w:numId w:val="28"/>
      </w:numPr>
      <w:spacing w:before="120" w:after="120"/>
    </w:pPr>
  </w:style>
  <w:style w:type="paragraph" w:styleId="ListBullet3">
    <w:name w:val="List Bullet 3"/>
    <w:basedOn w:val="Normal"/>
    <w:uiPriority w:val="1"/>
    <w:qFormat/>
    <w:rsid w:val="005660C6"/>
    <w:pPr>
      <w:numPr>
        <w:numId w:val="30"/>
      </w:numPr>
      <w:spacing w:before="120" w:after="120"/>
    </w:pPr>
  </w:style>
  <w:style w:type="paragraph" w:styleId="ListNumber">
    <w:name w:val="List Number"/>
    <w:basedOn w:val="Normal"/>
    <w:uiPriority w:val="99"/>
    <w:semiHidden/>
    <w:unhideWhenUsed/>
    <w:rsid w:val="005660C6"/>
    <w:pPr>
      <w:numPr>
        <w:numId w:val="32"/>
      </w:numPr>
      <w:contextualSpacing/>
    </w:pPr>
  </w:style>
  <w:style w:type="paragraph" w:styleId="ListParagraph">
    <w:name w:val="List Paragraph"/>
    <w:basedOn w:val="Normal"/>
    <w:uiPriority w:val="34"/>
    <w:qFormat/>
    <w:rsid w:val="005660C6"/>
    <w:pPr>
      <w:ind w:left="720"/>
      <w:contextualSpacing/>
    </w:pPr>
  </w:style>
  <w:style w:type="paragraph" w:styleId="NoSpacing">
    <w:name w:val="No Spacing"/>
    <w:basedOn w:val="Normal"/>
    <w:link w:val="NoSpacingChar"/>
    <w:uiPriority w:val="99"/>
    <w:rsid w:val="005660C6"/>
  </w:style>
  <w:style w:type="character" w:customStyle="1" w:styleId="NoSpacingChar">
    <w:name w:val="No Spacing Char"/>
    <w:basedOn w:val="DefaultParagraphFont"/>
    <w:link w:val="NoSpacing"/>
    <w:uiPriority w:val="99"/>
    <w:rsid w:val="005660C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660C6"/>
    <w:pPr>
      <w:widowControl w:val="0"/>
      <w:shd w:val="clear" w:color="auto" w:fill="FDE9D9" w:themeFill="accent6" w:themeFillTint="33"/>
      <w:ind w:left="1080" w:right="360"/>
    </w:pPr>
  </w:style>
  <w:style w:type="character" w:customStyle="1" w:styleId="QuoteChar">
    <w:name w:val="Quote Char"/>
    <w:link w:val="Quote"/>
    <w:uiPriority w:val="29"/>
    <w:rsid w:val="005660C6"/>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uiPriority w:val="22"/>
    <w:qFormat/>
    <w:rsid w:val="005660C6"/>
    <w:rPr>
      <w:b/>
      <w:bCs/>
      <w:spacing w:val="0"/>
    </w:rPr>
  </w:style>
  <w:style w:type="paragraph" w:styleId="Subtitle">
    <w:name w:val="Subtitle"/>
    <w:basedOn w:val="Normal"/>
    <w:next w:val="Normal"/>
    <w:link w:val="SubtitleChar"/>
    <w:uiPriority w:val="11"/>
    <w:qFormat/>
    <w:rsid w:val="005660C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660C6"/>
    <w:rPr>
      <w:rFonts w:ascii="Bookman Old Style" w:hAnsi="Bookman Old Style" w:cstheme="minorHAnsi"/>
      <w:color w:val="000000" w:themeColor="text1"/>
      <w:sz w:val="24"/>
      <w:szCs w:val="24"/>
    </w:rPr>
  </w:style>
  <w:style w:type="character" w:styleId="SubtleEmphasis">
    <w:name w:val="Subtle Emphasis"/>
    <w:uiPriority w:val="19"/>
    <w:qFormat/>
    <w:rsid w:val="005660C6"/>
    <w:rPr>
      <w:rFonts w:ascii="Bookman Old Style" w:hAnsi="Bookman Old Style"/>
      <w:i w:val="0"/>
      <w:iCs/>
      <w:color w:val="000000" w:themeColor="text1"/>
      <w:sz w:val="22"/>
    </w:rPr>
  </w:style>
  <w:style w:type="character" w:styleId="SubtleReference">
    <w:name w:val="Subtle Reference"/>
    <w:uiPriority w:val="31"/>
    <w:qFormat/>
    <w:rsid w:val="005660C6"/>
    <w:rPr>
      <w:color w:val="auto"/>
      <w:u w:val="single" w:color="9BBB59" w:themeColor="accent3"/>
    </w:rPr>
  </w:style>
  <w:style w:type="table" w:styleId="TableGrid">
    <w:name w:val="Table Grid"/>
    <w:basedOn w:val="TableNormal"/>
    <w:uiPriority w:val="59"/>
    <w:rsid w:val="005660C6"/>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5660C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5660C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7</cp:revision>
  <dcterms:created xsi:type="dcterms:W3CDTF">2014-06-16T00:44:00Z</dcterms:created>
  <dcterms:modified xsi:type="dcterms:W3CDTF">2014-06-16T02:17:00Z</dcterms:modified>
</cp:coreProperties>
</file>