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6781">
      <w:pPr>
        <w:pStyle w:val="Title"/>
        <w:rPr>
          <w:rFonts w:ascii="Plump MT" w:hAnsi="Plump MT"/>
          <w:b w:val="0"/>
          <w:szCs w:val="48"/>
        </w:rPr>
      </w:pPr>
      <w:r>
        <w:rPr>
          <w:rFonts w:ascii="Plump MT" w:hAnsi="Plump MT"/>
          <w:b w:val="0"/>
          <w:szCs w:val="48"/>
        </w:rPr>
        <w:t>BIBLE TALK</w:t>
      </w:r>
    </w:p>
    <w:p w:rsidR="00000000" w:rsidRPr="002950A3" w:rsidRDefault="00086781" w:rsidP="002950A3"/>
    <w:p w:rsidR="00000000" w:rsidRPr="002950A3" w:rsidRDefault="00086781" w:rsidP="002950A3"/>
    <w:p w:rsidR="00000000" w:rsidRPr="002950A3" w:rsidRDefault="00086781" w:rsidP="002950A3"/>
    <w:p w:rsidR="00000000" w:rsidRDefault="00086781" w:rsidP="002950A3">
      <w:r>
        <w:rPr>
          <w:u w:val="single"/>
        </w:rPr>
        <w:t>This week the question is</w:t>
      </w:r>
      <w:r>
        <w:t>:</w:t>
      </w:r>
      <w:r w:rsidR="00267E9B">
        <w:t xml:space="preserve"> </w:t>
      </w:r>
      <w:r>
        <w:t>Should communion be offered twice on Sundays?</w:t>
      </w:r>
    </w:p>
    <w:p w:rsidR="00000000" w:rsidRPr="002950A3" w:rsidRDefault="00086781" w:rsidP="002950A3"/>
    <w:p w:rsidR="00267E9B" w:rsidRDefault="00086781" w:rsidP="002950A3">
      <w:r>
        <w:t>Many ch</w:t>
      </w:r>
      <w:r>
        <w:t>urches have the practice of offering communion twice on Sundays to accommodate people who have to work or people who for other reasons were unable to attend the morning services of the church and partake of the communion with the rest of the congregation.</w:t>
      </w:r>
    </w:p>
    <w:p w:rsidR="00000000" w:rsidRPr="002950A3" w:rsidRDefault="00086781" w:rsidP="002950A3"/>
    <w:p w:rsidR="00267E9B" w:rsidRDefault="00086781" w:rsidP="002950A3">
      <w:pPr>
        <w:pStyle w:val="ListBullet3"/>
      </w:pPr>
      <w:r>
        <w:t>Is this scriptural?</w:t>
      </w:r>
    </w:p>
    <w:p w:rsidR="00000000" w:rsidRDefault="00086781" w:rsidP="002950A3">
      <w:pPr>
        <w:pStyle w:val="ListBullet3"/>
      </w:pPr>
      <w:r>
        <w:t>Does the NT teach this may be done or should be done?</w:t>
      </w:r>
    </w:p>
    <w:p w:rsidR="00000000" w:rsidRPr="002950A3" w:rsidRDefault="00086781" w:rsidP="002950A3"/>
    <w:p w:rsidR="00000000" w:rsidRDefault="00086781" w:rsidP="002950A3">
      <w:r>
        <w:rPr>
          <w:u w:val="single"/>
        </w:rPr>
        <w:t>The answer to these questions is simply this</w:t>
      </w:r>
      <w:r>
        <w:t>:</w:t>
      </w:r>
      <w:r w:rsidR="00267E9B">
        <w:t xml:space="preserve"> </w:t>
      </w:r>
      <w:r>
        <w:t>The NT does not teach a second offering of the communion for people who were unable to attend and partake with the rest of the co</w:t>
      </w:r>
      <w:r>
        <w:t>ngregation.</w:t>
      </w:r>
      <w:r w:rsidR="00267E9B">
        <w:t xml:space="preserve"> </w:t>
      </w:r>
      <w:r>
        <w:t>Instead, here is what the scriptures say:</w:t>
      </w:r>
    </w:p>
    <w:p w:rsidR="00000000" w:rsidRPr="002950A3" w:rsidRDefault="00086781" w:rsidP="002950A3"/>
    <w:p w:rsidR="00000000" w:rsidRPr="002950A3" w:rsidRDefault="00086781" w:rsidP="002950A3"/>
    <w:p w:rsidR="00000000" w:rsidRDefault="00086781" w:rsidP="00267E9B">
      <w:pPr>
        <w:pStyle w:val="IntenseQuote"/>
        <w:rPr>
          <w:rFonts w:ascii="Times New Roman" w:hAnsi="Times New Roman"/>
        </w:rPr>
      </w:pPr>
      <w:r>
        <w:t>Hebrews 10:25</w:t>
      </w:r>
    </w:p>
    <w:p w:rsidR="00267E9B" w:rsidRDefault="00086781" w:rsidP="00267E9B">
      <w:pPr>
        <w:pStyle w:val="Quote"/>
      </w:pPr>
      <w:r w:rsidRPr="002950A3">
        <w:rPr>
          <w:vertAlign w:val="superscript"/>
        </w:rPr>
        <w:t>25</w:t>
      </w:r>
      <w:r w:rsidR="00267E9B">
        <w:t xml:space="preserve"> </w:t>
      </w:r>
      <w:r>
        <w:t>not forsaking the assembling of ourselves together, as is the manner of some, but exhorting one another, and so much the more as you see the Day approaching.</w:t>
      </w:r>
    </w:p>
    <w:p w:rsidR="00000000" w:rsidRPr="002950A3" w:rsidRDefault="00086781" w:rsidP="002950A3"/>
    <w:p w:rsidR="00000000" w:rsidRPr="002950A3" w:rsidRDefault="00086781" w:rsidP="002950A3"/>
    <w:p w:rsidR="00000000" w:rsidRPr="002950A3" w:rsidRDefault="00086781" w:rsidP="002950A3">
      <w:r w:rsidRPr="002950A3">
        <w:t>It is sinful</w:t>
      </w:r>
      <w:r w:rsidRPr="002950A3">
        <w:t xml:space="preserve"> to work on the Lord’s day and neglect the assembly of the church.</w:t>
      </w:r>
      <w:r w:rsidR="00267E9B" w:rsidRPr="002950A3">
        <w:t xml:space="preserve"> </w:t>
      </w:r>
      <w:r w:rsidRPr="002950A3">
        <w:t>God must come first and people must learn to sacrifice for the Lord.</w:t>
      </w:r>
      <w:r w:rsidR="00267E9B" w:rsidRPr="002950A3">
        <w:t xml:space="preserve"> </w:t>
      </w:r>
      <w:r w:rsidRPr="002950A3">
        <w:t>The concept of sacrifice is almost completely lost in our society.</w:t>
      </w:r>
      <w:r w:rsidR="00267E9B" w:rsidRPr="002950A3">
        <w:t xml:space="preserve"> </w:t>
      </w:r>
      <w:r w:rsidRPr="002950A3">
        <w:t xml:space="preserve">No one is being taught the need to change jobs or </w:t>
      </w:r>
      <w:r w:rsidRPr="002950A3">
        <w:t>find new occupations which will allow them to assemble with the church.</w:t>
      </w:r>
      <w:r w:rsidR="00267E9B" w:rsidRPr="002950A3">
        <w:t xml:space="preserve"> </w:t>
      </w:r>
      <w:r w:rsidRPr="002950A3">
        <w:t>Instead, churches are lowering standards, requiring no scriptural sacrifice from anyone and are practicing things for which there is absolutely no scripture.</w:t>
      </w:r>
    </w:p>
    <w:p w:rsidR="00000000" w:rsidRPr="002950A3" w:rsidRDefault="00086781" w:rsidP="002950A3"/>
    <w:p w:rsidR="00000000" w:rsidRPr="002950A3" w:rsidRDefault="00086781" w:rsidP="002950A3">
      <w:r w:rsidRPr="002950A3">
        <w:t>Communion is something w</w:t>
      </w:r>
      <w:r w:rsidRPr="002950A3">
        <w:t>hich requires the entire congregation being assembled.</w:t>
      </w:r>
      <w:r w:rsidR="00267E9B" w:rsidRPr="002950A3">
        <w:t xml:space="preserve"> </w:t>
      </w:r>
      <w:r w:rsidRPr="002950A3">
        <w:t>Notice:</w:t>
      </w:r>
    </w:p>
    <w:p w:rsidR="00000000" w:rsidRPr="002950A3" w:rsidRDefault="00086781" w:rsidP="002950A3"/>
    <w:p w:rsidR="00000000" w:rsidRPr="002950A3" w:rsidRDefault="00086781" w:rsidP="002950A3"/>
    <w:p w:rsidR="00000000" w:rsidRDefault="00086781" w:rsidP="00267E9B">
      <w:pPr>
        <w:pStyle w:val="IntenseQuote"/>
        <w:rPr>
          <w:rFonts w:ascii="Times New Roman" w:hAnsi="Times New Roman"/>
        </w:rPr>
      </w:pPr>
      <w:r>
        <w:t>Acts 20:7</w:t>
      </w:r>
    </w:p>
    <w:p w:rsidR="00267E9B" w:rsidRDefault="00086781" w:rsidP="00267E9B">
      <w:pPr>
        <w:pStyle w:val="Quote"/>
      </w:pPr>
      <w:r w:rsidRPr="002950A3">
        <w:rPr>
          <w:vertAlign w:val="superscript"/>
        </w:rPr>
        <w:t>7</w:t>
      </w:r>
      <w:r w:rsidR="00267E9B">
        <w:t xml:space="preserve"> </w:t>
      </w:r>
      <w:r>
        <w:t xml:space="preserve">… on the first day of the week, when </w:t>
      </w:r>
      <w:r>
        <w:rPr>
          <w:b/>
          <w:bCs/>
        </w:rPr>
        <w:t>the disciples came together to break bread</w:t>
      </w:r>
      <w:r>
        <w:t>, Paul, ready to depart the next day, spoke to them and continued his message until midnig</w:t>
      </w:r>
      <w:r>
        <w:t>ht.</w:t>
      </w:r>
    </w:p>
    <w:p w:rsidR="00000000" w:rsidRPr="002950A3" w:rsidRDefault="00086781" w:rsidP="002950A3"/>
    <w:p w:rsidR="00000000" w:rsidRPr="002950A3" w:rsidRDefault="00086781" w:rsidP="002950A3"/>
    <w:p w:rsidR="00000000" w:rsidRPr="002950A3" w:rsidRDefault="00086781" w:rsidP="002950A3">
      <w:r w:rsidRPr="002950A3">
        <w:t>Notice here the disciples came together to break the bread.</w:t>
      </w:r>
      <w:r w:rsidR="00267E9B" w:rsidRPr="002950A3">
        <w:t xml:space="preserve"> </w:t>
      </w:r>
      <w:r w:rsidRPr="002950A3">
        <w:t>It is impossible to partake of the Lord’s supper without the church being assembled together.</w:t>
      </w:r>
      <w:r w:rsidR="00267E9B" w:rsidRPr="002950A3">
        <w:t xml:space="preserve"> </w:t>
      </w:r>
      <w:r w:rsidRPr="002950A3">
        <w:t>Furthermore, when the church is assembled, all the members must partake together.</w:t>
      </w:r>
      <w:r w:rsidR="00267E9B" w:rsidRPr="002950A3">
        <w:t xml:space="preserve"> </w:t>
      </w:r>
      <w:r w:rsidRPr="002950A3">
        <w:t>Notice car</w:t>
      </w:r>
      <w:r w:rsidRPr="002950A3">
        <w:t>efully:</w:t>
      </w:r>
    </w:p>
    <w:p w:rsidR="00000000" w:rsidRPr="002950A3" w:rsidRDefault="00086781" w:rsidP="002950A3">
      <w:bookmarkStart w:id="0" w:name="_GoBack"/>
      <w:bookmarkEnd w:id="0"/>
    </w:p>
    <w:p w:rsidR="00000000" w:rsidRPr="002950A3" w:rsidRDefault="00086781" w:rsidP="002950A3"/>
    <w:p w:rsidR="00000000" w:rsidRDefault="00086781" w:rsidP="00267E9B">
      <w:pPr>
        <w:pStyle w:val="IntenseQuote"/>
        <w:rPr>
          <w:rFonts w:ascii="Times New Roman" w:hAnsi="Times New Roman"/>
        </w:rPr>
      </w:pPr>
      <w:r>
        <w:t>1 Corinthians 11:33-34</w:t>
      </w:r>
    </w:p>
    <w:p w:rsidR="00267E9B" w:rsidRDefault="00086781" w:rsidP="00267E9B">
      <w:pPr>
        <w:pStyle w:val="Quote"/>
      </w:pPr>
      <w:r w:rsidRPr="002950A3">
        <w:rPr>
          <w:vertAlign w:val="superscript"/>
        </w:rPr>
        <w:t>33</w:t>
      </w:r>
      <w:r w:rsidR="00267E9B">
        <w:t xml:space="preserve"> </w:t>
      </w:r>
      <w:r>
        <w:t>Therefore, my brethren, when you come together to eat, wait for one another.</w:t>
      </w:r>
    </w:p>
    <w:p w:rsidR="00267E9B" w:rsidRDefault="00086781" w:rsidP="00267E9B">
      <w:pPr>
        <w:pStyle w:val="Quote"/>
      </w:pPr>
      <w:r w:rsidRPr="002950A3">
        <w:rPr>
          <w:vertAlign w:val="superscript"/>
        </w:rPr>
        <w:t>34</w:t>
      </w:r>
      <w:r w:rsidR="00267E9B">
        <w:t xml:space="preserve"> </w:t>
      </w:r>
      <w:r>
        <w:t>But if anyone is hungry, let him eat at home, lest you come together for judgment. And the rest I will set in order when I come.</w:t>
      </w:r>
    </w:p>
    <w:p w:rsidR="00000000" w:rsidRPr="002950A3" w:rsidRDefault="00086781" w:rsidP="002950A3"/>
    <w:p w:rsidR="00000000" w:rsidRPr="002950A3" w:rsidRDefault="00086781" w:rsidP="002950A3"/>
    <w:p w:rsidR="00000000" w:rsidRPr="002950A3" w:rsidRDefault="00086781" w:rsidP="002950A3">
      <w:r w:rsidRPr="002950A3">
        <w:t>Here the church is told to “come together to eat” the Lord’s supper.</w:t>
      </w:r>
      <w:r w:rsidR="00267E9B" w:rsidRPr="002950A3">
        <w:t xml:space="preserve"> </w:t>
      </w:r>
      <w:r w:rsidRPr="002950A3">
        <w:t>Furthermore, the congregation is told to “wait for one another.”</w:t>
      </w:r>
      <w:r w:rsidR="00267E9B" w:rsidRPr="002950A3">
        <w:t xml:space="preserve"> </w:t>
      </w:r>
      <w:r w:rsidRPr="002950A3">
        <w:t>In other words, it is wrong to move on to another part of the worship before the last brother has partaken of the com</w:t>
      </w:r>
      <w:r w:rsidRPr="002950A3">
        <w:t>munion.</w:t>
      </w:r>
      <w:r w:rsidR="00267E9B" w:rsidRPr="002950A3">
        <w:t xml:space="preserve"> </w:t>
      </w:r>
      <w:r w:rsidRPr="002950A3">
        <w:t>Communion requires everyone being assembled and waiting on one another.</w:t>
      </w:r>
    </w:p>
    <w:p w:rsidR="00000000" w:rsidRPr="002950A3" w:rsidRDefault="00086781" w:rsidP="002950A3"/>
    <w:p w:rsidR="00000000" w:rsidRPr="002950A3" w:rsidRDefault="00086781" w:rsidP="002950A3">
      <w:r w:rsidRPr="002950A3">
        <w:t>When churches offer communion twice on Sundays, they have no authority other than human authority for doing so.</w:t>
      </w:r>
      <w:r w:rsidR="00267E9B" w:rsidRPr="002950A3">
        <w:t xml:space="preserve"> </w:t>
      </w:r>
      <w:r w:rsidRPr="002950A3">
        <w:t>Listen to Jesus speak about worship based on human authority:</w:t>
      </w:r>
    </w:p>
    <w:p w:rsidR="00000000" w:rsidRPr="002950A3" w:rsidRDefault="00086781" w:rsidP="002950A3"/>
    <w:p w:rsidR="00000000" w:rsidRPr="002950A3" w:rsidRDefault="00086781" w:rsidP="002950A3"/>
    <w:p w:rsidR="00000000" w:rsidRDefault="00086781" w:rsidP="002950A3">
      <w:pPr>
        <w:pStyle w:val="IntenseQuote"/>
        <w:rPr>
          <w:rFonts w:ascii="Times New Roman" w:hAnsi="Times New Roman"/>
        </w:rPr>
      </w:pPr>
      <w:r>
        <w:t>Matthew 15:9</w:t>
      </w:r>
    </w:p>
    <w:p w:rsidR="00000000" w:rsidRDefault="00086781" w:rsidP="002950A3">
      <w:pPr>
        <w:pStyle w:val="Quote"/>
      </w:pPr>
      <w:r w:rsidRPr="002950A3">
        <w:rPr>
          <w:vertAlign w:val="superscript"/>
        </w:rPr>
        <w:t>9</w:t>
      </w:r>
      <w:r w:rsidR="00267E9B">
        <w:t xml:space="preserve"> </w:t>
      </w:r>
      <w:r>
        <w:t>And in vain they worship Me,</w:t>
      </w:r>
    </w:p>
    <w:p w:rsidR="00267E9B" w:rsidRDefault="00086781" w:rsidP="002950A3">
      <w:pPr>
        <w:pStyle w:val="Quote"/>
      </w:pPr>
      <w:r>
        <w:t>Teaching as doctrines the commandments of men.'"</w:t>
      </w:r>
    </w:p>
    <w:p w:rsidR="00000000" w:rsidRPr="002950A3" w:rsidRDefault="00086781" w:rsidP="002950A3"/>
    <w:p w:rsidR="00000000" w:rsidRPr="002950A3" w:rsidRDefault="00086781" w:rsidP="002950A3"/>
    <w:p w:rsidR="00000000" w:rsidRPr="002950A3" w:rsidRDefault="00086781" w:rsidP="002950A3">
      <w:r w:rsidRPr="002950A3">
        <w:t>“Vain worship”</w:t>
      </w:r>
      <w:r w:rsidRPr="002950A3">
        <w:t xml:space="preserve"> is worship which means nothing.</w:t>
      </w:r>
      <w:r w:rsidR="00267E9B" w:rsidRPr="002950A3">
        <w:t xml:space="preserve"> </w:t>
      </w:r>
      <w:r w:rsidRPr="002950A3">
        <w:t>Only when worship is authorized by God does it count for anything.</w:t>
      </w:r>
      <w:r w:rsidR="00267E9B" w:rsidRPr="002950A3">
        <w:t xml:space="preserve"> </w:t>
      </w:r>
      <w:r w:rsidRPr="002950A3">
        <w:t>God is not honored and He is n</w:t>
      </w:r>
      <w:r w:rsidRPr="002950A3">
        <w:t>ot glorified when men invent their own forms of worship.</w:t>
      </w:r>
    </w:p>
    <w:p w:rsidR="00000000" w:rsidRPr="002950A3" w:rsidRDefault="00086781" w:rsidP="002950A3"/>
    <w:p w:rsidR="00000000" w:rsidRPr="002950A3" w:rsidRDefault="00086781" w:rsidP="002950A3"/>
    <w:p w:rsidR="00000000" w:rsidRPr="002950A3" w:rsidRDefault="00086781" w:rsidP="002950A3"/>
    <w:p w:rsidR="00267E9B" w:rsidRPr="00736A15" w:rsidRDefault="00267E9B" w:rsidP="00267E9B">
      <w:pPr>
        <w:pStyle w:val="Heading1"/>
      </w:pPr>
      <w:r w:rsidRPr="00736A15">
        <w:t>ANNOUNCEMENTS</w:t>
      </w:r>
    </w:p>
    <w:p w:rsidR="00267E9B" w:rsidRPr="002950A3" w:rsidRDefault="00267E9B" w:rsidP="002950A3"/>
    <w:p w:rsidR="00267E9B" w:rsidRPr="002950A3" w:rsidRDefault="00267E9B" w:rsidP="002950A3"/>
    <w:p w:rsidR="00267E9B" w:rsidRPr="002950A3" w:rsidRDefault="00267E9B" w:rsidP="002950A3"/>
    <w:p w:rsidR="00267E9B" w:rsidRDefault="00267E9B" w:rsidP="00267E9B">
      <w:r w:rsidRPr="00736A15">
        <w:t xml:space="preserve">Well … thanks for listening to our message this week. We invite you to visit our website </w:t>
      </w:r>
      <w:hyperlink r:id="rId8" w:history="1">
        <w:r w:rsidRPr="00736A15">
          <w:rPr>
            <w:rStyle w:val="Hyperlink"/>
            <w:rFonts w:eastAsiaTheme="majorEastAsia"/>
          </w:rPr>
          <w:t>www.WillOfTheLord.com</w:t>
        </w:r>
      </w:hyperlink>
      <w:r w:rsidRPr="00736A15">
        <w:t>. There you may download the notes and the audio file of the message you just listened to.</w:t>
      </w:r>
    </w:p>
    <w:p w:rsidR="00267E9B" w:rsidRPr="002950A3" w:rsidRDefault="00267E9B" w:rsidP="002950A3"/>
    <w:p w:rsidR="00267E9B" w:rsidRPr="00736A15" w:rsidRDefault="00267E9B" w:rsidP="00267E9B">
      <w:r w:rsidRPr="00736A15">
        <w:t xml:space="preserve">Call again next week when we consider a new subject on </w:t>
      </w:r>
      <w:r w:rsidRPr="00736A15">
        <w:rPr>
          <w:b/>
          <w:i/>
        </w:rPr>
        <w:t>Bible Talk</w:t>
      </w:r>
      <w:r w:rsidRPr="00736A15">
        <w:t>.</w:t>
      </w:r>
    </w:p>
    <w:p w:rsidR="00267E9B" w:rsidRPr="002950A3" w:rsidRDefault="00267E9B" w:rsidP="002950A3"/>
    <w:p w:rsidR="00267E9B" w:rsidRPr="002950A3" w:rsidRDefault="00267E9B" w:rsidP="002950A3"/>
    <w:sectPr w:rsidR="00267E9B" w:rsidRPr="002950A3" w:rsidSect="00267E9B">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81" w:rsidRDefault="00086781">
      <w:r>
        <w:separator/>
      </w:r>
    </w:p>
  </w:endnote>
  <w:endnote w:type="continuationSeparator" w:id="0">
    <w:p w:rsidR="00086781" w:rsidRDefault="0008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lump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6781">
    <w:pPr>
      <w:pStyle w:val="Footer"/>
      <w:jc w:val="center"/>
      <w:rPr>
        <w:rFonts w:ascii="Arial" w:hAnsi="Arial"/>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4364C">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81" w:rsidRDefault="00086781">
      <w:r>
        <w:separator/>
      </w:r>
    </w:p>
  </w:footnote>
  <w:footnote w:type="continuationSeparator" w:id="0">
    <w:p w:rsidR="00086781" w:rsidRDefault="0008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8">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6">
    <w:nsid w:val="330921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20030F"/>
    <w:multiLevelType w:val="hybridMultilevel"/>
    <w:tmpl w:val="21842338"/>
    <w:lvl w:ilvl="0" w:tplc="4582F7E6">
      <w:start w:val="1"/>
      <w:numFmt w:val="bullet"/>
      <w:lvlRestart w:val="0"/>
      <w:lvlText w:val=""/>
      <w:lvlJc w:val="left"/>
      <w:pPr>
        <w:tabs>
          <w:tab w:val="num" w:pos="1440"/>
        </w:tabs>
        <w:ind w:left="1440" w:hanging="360"/>
      </w:pPr>
      <w:rPr>
        <w:rFonts w:ascii="Wingdings" w:hAnsi="Wingdings"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5834C5"/>
    <w:multiLevelType w:val="singleLevel"/>
    <w:tmpl w:val="51AEEAD6"/>
    <w:lvl w:ilvl="0">
      <w:start w:val="1"/>
      <w:numFmt w:val="decimal"/>
      <w:lvlText w:val="%1)"/>
      <w:lvlJc w:val="left"/>
      <w:pPr>
        <w:tabs>
          <w:tab w:val="num" w:pos="504"/>
        </w:tabs>
        <w:ind w:left="504" w:hanging="504"/>
      </w:pPr>
    </w:lvl>
  </w:abstractNum>
  <w:abstractNum w:abstractNumId="22">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6B811202"/>
    <w:multiLevelType w:val="singleLevel"/>
    <w:tmpl w:val="5980F062"/>
    <w:lvl w:ilvl="0">
      <w:start w:val="1"/>
      <w:numFmt w:val="decimal"/>
      <w:lvlText w:val="%1)"/>
      <w:lvlJc w:val="left"/>
      <w:pPr>
        <w:tabs>
          <w:tab w:val="num" w:pos="360"/>
        </w:tabs>
        <w:ind w:left="360" w:hanging="360"/>
      </w:pPr>
    </w:lvl>
  </w:abstractNum>
  <w:abstractNum w:abstractNumId="2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9A61AB"/>
    <w:multiLevelType w:val="singleLevel"/>
    <w:tmpl w:val="34480AF6"/>
    <w:lvl w:ilvl="0">
      <w:start w:val="1"/>
      <w:numFmt w:val="decimal"/>
      <w:lvlText w:val="%1)"/>
      <w:lvlJc w:val="left"/>
      <w:pPr>
        <w:tabs>
          <w:tab w:val="num" w:pos="504"/>
        </w:tabs>
        <w:ind w:left="504" w:hanging="504"/>
      </w:pPr>
    </w:lvl>
  </w:abstractNum>
  <w:num w:numId="1">
    <w:abstractNumId w:val="8"/>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8"/>
    <w:lvlOverride w:ilvl="0">
      <w:startOverride w:val="1"/>
    </w:lvlOverride>
  </w:num>
  <w:num w:numId="6">
    <w:abstractNumId w:val="11"/>
  </w:num>
  <w:num w:numId="7">
    <w:abstractNumId w:val="7"/>
  </w:num>
  <w:num w:numId="8">
    <w:abstractNumId w:val="22"/>
  </w:num>
  <w:num w:numId="9">
    <w:abstractNumId w:val="15"/>
  </w:num>
  <w:num w:numId="10">
    <w:abstractNumId w:val="23"/>
  </w:num>
  <w:num w:numId="11">
    <w:abstractNumId w:val="10"/>
  </w:num>
  <w:num w:numId="12">
    <w:abstractNumId w:val="17"/>
  </w:num>
  <w:num w:numId="13">
    <w:abstractNumId w:val="24"/>
  </w:num>
  <w:num w:numId="14">
    <w:abstractNumId w:val="9"/>
  </w:num>
  <w:num w:numId="15">
    <w:abstractNumId w:val="13"/>
  </w:num>
  <w:num w:numId="16">
    <w:abstractNumId w:val="14"/>
  </w:num>
  <w:num w:numId="17">
    <w:abstractNumId w:val="20"/>
  </w:num>
  <w:num w:numId="18">
    <w:abstractNumId w:val="5"/>
  </w:num>
  <w:num w:numId="19">
    <w:abstractNumId w:val="0"/>
  </w:num>
  <w:num w:numId="20">
    <w:abstractNumId w:val="25"/>
  </w:num>
  <w:num w:numId="21">
    <w:abstractNumId w:val="12"/>
  </w:num>
  <w:num w:numId="22">
    <w:abstractNumId w:val="18"/>
  </w:num>
  <w:num w:numId="23">
    <w:abstractNumId w:val="6"/>
  </w:num>
  <w:num w:numId="24">
    <w:abstractNumId w:val="3"/>
  </w:num>
  <w:num w:numId="25">
    <w:abstractNumId w:val="2"/>
  </w:num>
  <w:num w:numId="26">
    <w:abstractNumId w:val="1"/>
  </w:num>
  <w:num w:numId="27">
    <w:abstractNumId w:val="16"/>
  </w:num>
  <w:num w:numId="28">
    <w:abstractNumId w:val="27"/>
  </w:num>
  <w:num w:numId="29">
    <w:abstractNumId w:val="19"/>
  </w:num>
  <w:num w:numId="30">
    <w:abstractNumId w:val="4"/>
  </w:num>
  <w:num w:numId="31">
    <w:abstractNumId w:val="4"/>
  </w:num>
  <w:num w:numId="32">
    <w:abstractNumId w:val="5"/>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9B"/>
    <w:rsid w:val="00086781"/>
    <w:rsid w:val="0014364C"/>
    <w:rsid w:val="002467F7"/>
    <w:rsid w:val="00267E9B"/>
    <w:rsid w:val="0029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67E9B"/>
    <w:pPr>
      <w:jc w:val="both"/>
    </w:pPr>
    <w:rPr>
      <w:rFonts w:asciiTheme="minorHAnsi" w:hAnsiTheme="minorHAnsi"/>
    </w:rPr>
  </w:style>
  <w:style w:type="paragraph" w:styleId="Heading1">
    <w:name w:val="heading 1"/>
    <w:basedOn w:val="Normal"/>
    <w:next w:val="Normal"/>
    <w:link w:val="Heading1Char"/>
    <w:autoRedefine/>
    <w:uiPriority w:val="9"/>
    <w:qFormat/>
    <w:rsid w:val="00267E9B"/>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67E9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67E9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67E9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67E9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67E9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67E9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67E9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67E9B"/>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67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7E9B"/>
  </w:style>
  <w:style w:type="paragraph" w:styleId="Header">
    <w:name w:val="header"/>
    <w:basedOn w:val="Normal"/>
    <w:link w:val="HeaderChar"/>
    <w:semiHidden/>
    <w:rsid w:val="00267E9B"/>
    <w:pPr>
      <w:tabs>
        <w:tab w:val="center" w:pos="4320"/>
        <w:tab w:val="right" w:pos="8640"/>
      </w:tabs>
    </w:pPr>
  </w:style>
  <w:style w:type="paragraph" w:styleId="Footer">
    <w:name w:val="footer"/>
    <w:basedOn w:val="Normal"/>
    <w:link w:val="FooterChar"/>
    <w:semiHidden/>
    <w:rsid w:val="00267E9B"/>
    <w:pPr>
      <w:tabs>
        <w:tab w:val="center" w:pos="4320"/>
        <w:tab w:val="right" w:pos="8640"/>
      </w:tabs>
    </w:pPr>
  </w:style>
  <w:style w:type="character" w:styleId="PageNumber">
    <w:name w:val="page number"/>
    <w:basedOn w:val="DefaultParagraphFont"/>
    <w:semiHidden/>
    <w:rsid w:val="00267E9B"/>
    <w:rPr>
      <w:rFonts w:ascii="Arial" w:hAnsi="Arial"/>
      <w:b/>
      <w:sz w:val="24"/>
    </w:rPr>
  </w:style>
  <w:style w:type="paragraph" w:styleId="FootnoteText">
    <w:name w:val="footnote text"/>
    <w:basedOn w:val="Normal"/>
    <w:link w:val="FootnoteTextChar"/>
    <w:semiHidden/>
    <w:rsid w:val="00267E9B"/>
    <w:rPr>
      <w:sz w:val="20"/>
    </w:rPr>
  </w:style>
  <w:style w:type="character" w:styleId="FootnoteReference">
    <w:name w:val="footnote reference"/>
    <w:basedOn w:val="DefaultParagraphFont"/>
    <w:semiHidden/>
    <w:rsid w:val="00267E9B"/>
    <w:rPr>
      <w:b/>
      <w:vertAlign w:val="superscript"/>
    </w:rPr>
  </w:style>
  <w:style w:type="paragraph" w:styleId="EnvelopeAddress">
    <w:name w:val="envelope address"/>
    <w:basedOn w:val="Normal"/>
    <w:uiPriority w:val="99"/>
    <w:semiHidden/>
    <w:unhideWhenUsed/>
    <w:rsid w:val="00267E9B"/>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67E9B"/>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67E9B"/>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267E9B"/>
    <w:pPr>
      <w:numPr>
        <w:numId w:val="32"/>
      </w:numPr>
      <w:contextualSpacing/>
    </w:pPr>
  </w:style>
  <w:style w:type="paragraph" w:styleId="ListNumber5">
    <w:name w:val="List Number 5"/>
    <w:basedOn w:val="Normal"/>
    <w:semiHidden/>
    <w:pPr>
      <w:numPr>
        <w:numId w:val="19"/>
      </w:numPr>
    </w:pPr>
  </w:style>
  <w:style w:type="numbering" w:styleId="1ai">
    <w:name w:val="Outline List 1"/>
    <w:basedOn w:val="NoList"/>
    <w:uiPriority w:val="99"/>
    <w:semiHidden/>
    <w:unhideWhenUsed/>
    <w:rsid w:val="00267E9B"/>
    <w:pPr>
      <w:numPr>
        <w:numId w:val="28"/>
      </w:numPr>
    </w:pPr>
  </w:style>
  <w:style w:type="paragraph" w:customStyle="1" w:styleId="abc-singlespace">
    <w:name w:val="abc-single space"/>
    <w:basedOn w:val="Normal"/>
    <w:link w:val="abc-singlespaceChar"/>
    <w:rsid w:val="00267E9B"/>
    <w:pPr>
      <w:ind w:left="1224" w:hanging="504"/>
    </w:pPr>
    <w:rPr>
      <w:rFonts w:cstheme="minorBidi"/>
      <w:i/>
      <w:szCs w:val="22"/>
    </w:rPr>
  </w:style>
  <w:style w:type="character" w:customStyle="1" w:styleId="abc-singlespaceChar">
    <w:name w:val="abc-single space Char"/>
    <w:basedOn w:val="DefaultParagraphFont"/>
    <w:link w:val="abc-singlespace"/>
    <w:rsid w:val="00267E9B"/>
    <w:rPr>
      <w:rFonts w:asciiTheme="minorHAnsi" w:hAnsiTheme="minorHAnsi" w:cstheme="minorBidi"/>
      <w:i/>
      <w:color w:val="000000"/>
      <w:sz w:val="24"/>
      <w:szCs w:val="22"/>
    </w:rPr>
  </w:style>
  <w:style w:type="character" w:styleId="BookTitle">
    <w:name w:val="Book Title"/>
    <w:basedOn w:val="DefaultParagraphFont"/>
    <w:uiPriority w:val="33"/>
    <w:qFormat/>
    <w:rsid w:val="00267E9B"/>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267E9B"/>
    <w:pPr>
      <w:shd w:val="clear" w:color="auto" w:fill="FDE9D9" w:themeFill="accent6" w:themeFillTint="33"/>
      <w:ind w:left="1080" w:right="360"/>
    </w:pPr>
    <w:rPr>
      <w:iCs/>
    </w:rPr>
  </w:style>
  <w:style w:type="character" w:customStyle="1" w:styleId="QuoteChar">
    <w:name w:val="Quote Char"/>
    <w:link w:val="Quote"/>
    <w:uiPriority w:val="29"/>
    <w:rsid w:val="00267E9B"/>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267E9B"/>
    <w:pPr>
      <w:shd w:val="clear" w:color="auto" w:fill="EAF1DD" w:themeFill="accent3" w:themeFillTint="33"/>
      <w:ind w:left="720" w:right="0"/>
    </w:pPr>
  </w:style>
  <w:style w:type="character" w:customStyle="1" w:styleId="BookQuoteChar">
    <w:name w:val="BookQuote Char"/>
    <w:basedOn w:val="QuoteChar"/>
    <w:link w:val="BookQuote"/>
    <w:uiPriority w:val="99"/>
    <w:rsid w:val="00267E9B"/>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267E9B"/>
    <w:rPr>
      <w:b/>
      <w:bCs/>
      <w:sz w:val="18"/>
      <w:szCs w:val="18"/>
    </w:rPr>
  </w:style>
  <w:style w:type="character" w:styleId="Emphasis">
    <w:name w:val="Emphasis"/>
    <w:uiPriority w:val="20"/>
    <w:qFormat/>
    <w:rsid w:val="00267E9B"/>
    <w:rPr>
      <w:b/>
      <w:bCs/>
      <w:i/>
      <w:iCs/>
      <w:color w:val="5A5A5A" w:themeColor="text1" w:themeTint="A5"/>
    </w:rPr>
  </w:style>
  <w:style w:type="character" w:customStyle="1" w:styleId="FooterChar">
    <w:name w:val="Footer Char"/>
    <w:basedOn w:val="DefaultParagraphFont"/>
    <w:link w:val="Footer"/>
    <w:semiHidden/>
    <w:rsid w:val="00267E9B"/>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267E9B"/>
    <w:rPr>
      <w:rFonts w:asciiTheme="minorHAnsi" w:hAnsiTheme="minorHAnsi" w:cstheme="minorHAnsi"/>
      <w:color w:val="000000"/>
      <w:szCs w:val="24"/>
    </w:rPr>
  </w:style>
  <w:style w:type="paragraph" w:customStyle="1" w:styleId="Geo-ABC">
    <w:name w:val="Geo-ABC"/>
    <w:basedOn w:val="Normal"/>
    <w:link w:val="Geo-ABCChar"/>
    <w:rsid w:val="00267E9B"/>
    <w:pPr>
      <w:spacing w:before="120" w:after="120"/>
      <w:ind w:left="1224" w:hanging="504"/>
    </w:pPr>
  </w:style>
  <w:style w:type="character" w:customStyle="1" w:styleId="Geo-ABCChar">
    <w:name w:val="Geo-ABC Char"/>
    <w:basedOn w:val="DefaultParagraphFont"/>
    <w:link w:val="Geo-ABC"/>
    <w:rsid w:val="00267E9B"/>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267E9B"/>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267E9B"/>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67E9B"/>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67E9B"/>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67E9B"/>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67E9B"/>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267E9B"/>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267E9B"/>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267E9B"/>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267E9B"/>
    <w:rPr>
      <w:rFonts w:eastAsiaTheme="majorEastAsia"/>
      <w:i/>
      <w:iCs/>
      <w:color w:val="9BBB59" w:themeColor="accent3"/>
      <w:sz w:val="20"/>
    </w:rPr>
  </w:style>
  <w:style w:type="character" w:styleId="IntenseEmphasis">
    <w:name w:val="Intense Emphasis"/>
    <w:uiPriority w:val="21"/>
    <w:qFormat/>
    <w:rsid w:val="00267E9B"/>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267E9B"/>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67E9B"/>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267E9B"/>
    <w:rPr>
      <w:b/>
      <w:bCs/>
      <w:color w:val="76923C" w:themeColor="accent3" w:themeShade="BF"/>
      <w:u w:val="single" w:color="9BBB59" w:themeColor="accent3"/>
    </w:rPr>
  </w:style>
  <w:style w:type="paragraph" w:styleId="List2">
    <w:name w:val="List 2"/>
    <w:basedOn w:val="Normal"/>
    <w:qFormat/>
    <w:rsid w:val="00267E9B"/>
    <w:pPr>
      <w:numPr>
        <w:numId w:val="33"/>
      </w:numPr>
      <w:spacing w:before="120" w:after="120"/>
    </w:pPr>
  </w:style>
  <w:style w:type="paragraph" w:styleId="ListBullet3">
    <w:name w:val="List Bullet 3"/>
    <w:basedOn w:val="Normal"/>
    <w:uiPriority w:val="1"/>
    <w:qFormat/>
    <w:rsid w:val="00267E9B"/>
    <w:pPr>
      <w:numPr>
        <w:numId w:val="34"/>
      </w:numPr>
      <w:spacing w:before="120" w:after="120"/>
    </w:pPr>
  </w:style>
  <w:style w:type="paragraph" w:styleId="ListParagraph">
    <w:name w:val="List Paragraph"/>
    <w:basedOn w:val="Normal"/>
    <w:uiPriority w:val="34"/>
    <w:qFormat/>
    <w:rsid w:val="00267E9B"/>
    <w:pPr>
      <w:ind w:left="720"/>
      <w:contextualSpacing/>
    </w:pPr>
  </w:style>
  <w:style w:type="paragraph" w:styleId="NoSpacing">
    <w:name w:val="No Spacing"/>
    <w:basedOn w:val="Normal"/>
    <w:link w:val="NoSpacingChar"/>
    <w:uiPriority w:val="99"/>
    <w:rsid w:val="00267E9B"/>
  </w:style>
  <w:style w:type="character" w:customStyle="1" w:styleId="NoSpacingChar">
    <w:name w:val="No Spacing Char"/>
    <w:basedOn w:val="DefaultParagraphFont"/>
    <w:link w:val="NoSpacing"/>
    <w:uiPriority w:val="99"/>
    <w:rsid w:val="00267E9B"/>
    <w:rPr>
      <w:rFonts w:asciiTheme="minorHAnsi" w:hAnsiTheme="minorHAnsi" w:cstheme="minorHAnsi"/>
      <w:color w:val="000000"/>
      <w:sz w:val="24"/>
      <w:szCs w:val="24"/>
    </w:rPr>
  </w:style>
  <w:style w:type="character" w:styleId="Strong">
    <w:name w:val="Strong"/>
    <w:basedOn w:val="DefaultParagraphFont"/>
    <w:uiPriority w:val="22"/>
    <w:qFormat/>
    <w:rsid w:val="00267E9B"/>
    <w:rPr>
      <w:b/>
      <w:bCs/>
      <w:spacing w:val="0"/>
    </w:rPr>
  </w:style>
  <w:style w:type="paragraph" w:styleId="Subtitle">
    <w:name w:val="Subtitle"/>
    <w:basedOn w:val="Normal"/>
    <w:next w:val="Normal"/>
    <w:link w:val="SubtitleChar"/>
    <w:uiPriority w:val="11"/>
    <w:qFormat/>
    <w:rsid w:val="00267E9B"/>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67E9B"/>
    <w:rPr>
      <w:rFonts w:ascii="Bookman Old Style" w:hAnsi="Bookman Old Style"/>
      <w:iCs/>
      <w:color w:val="000000" w:themeColor="text1"/>
    </w:rPr>
  </w:style>
  <w:style w:type="character" w:styleId="SubtleEmphasis">
    <w:name w:val="Subtle Emphasis"/>
    <w:uiPriority w:val="19"/>
    <w:qFormat/>
    <w:rsid w:val="00267E9B"/>
    <w:rPr>
      <w:rFonts w:ascii="Bookman Old Style" w:hAnsi="Bookman Old Style"/>
      <w:i w:val="0"/>
      <w:iCs/>
      <w:color w:val="000000" w:themeColor="text1"/>
      <w:sz w:val="22"/>
    </w:rPr>
  </w:style>
  <w:style w:type="character" w:styleId="SubtleReference">
    <w:name w:val="Subtle Reference"/>
    <w:uiPriority w:val="31"/>
    <w:qFormat/>
    <w:rsid w:val="00267E9B"/>
    <w:rPr>
      <w:color w:val="auto"/>
      <w:u w:val="single" w:color="9BBB59" w:themeColor="accent3"/>
    </w:rPr>
  </w:style>
  <w:style w:type="table" w:styleId="TableGrid">
    <w:name w:val="Table Grid"/>
    <w:basedOn w:val="TableNormal"/>
    <w:uiPriority w:val="59"/>
    <w:rsid w:val="0026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67E9B"/>
    <w:rPr>
      <w:rFonts w:eastAsiaTheme="minorHAnsi"/>
      <w:b/>
      <w:bCs/>
      <w:iCs/>
      <w:sz w:val="48"/>
      <w:szCs w:val="60"/>
    </w:rPr>
  </w:style>
  <w:style w:type="paragraph" w:styleId="TOCHeading">
    <w:name w:val="TOC Heading"/>
    <w:basedOn w:val="Heading1"/>
    <w:next w:val="Normal"/>
    <w:uiPriority w:val="39"/>
    <w:semiHidden/>
    <w:unhideWhenUsed/>
    <w:qFormat/>
    <w:rsid w:val="00267E9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67E9B"/>
    <w:pPr>
      <w:jc w:val="both"/>
    </w:pPr>
    <w:rPr>
      <w:rFonts w:asciiTheme="minorHAnsi" w:hAnsiTheme="minorHAnsi"/>
    </w:rPr>
  </w:style>
  <w:style w:type="paragraph" w:styleId="Heading1">
    <w:name w:val="heading 1"/>
    <w:basedOn w:val="Normal"/>
    <w:next w:val="Normal"/>
    <w:link w:val="Heading1Char"/>
    <w:autoRedefine/>
    <w:uiPriority w:val="9"/>
    <w:qFormat/>
    <w:rsid w:val="00267E9B"/>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67E9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67E9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67E9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67E9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67E9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67E9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67E9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67E9B"/>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67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7E9B"/>
  </w:style>
  <w:style w:type="paragraph" w:styleId="Header">
    <w:name w:val="header"/>
    <w:basedOn w:val="Normal"/>
    <w:link w:val="HeaderChar"/>
    <w:semiHidden/>
    <w:rsid w:val="00267E9B"/>
    <w:pPr>
      <w:tabs>
        <w:tab w:val="center" w:pos="4320"/>
        <w:tab w:val="right" w:pos="8640"/>
      </w:tabs>
    </w:pPr>
  </w:style>
  <w:style w:type="paragraph" w:styleId="Footer">
    <w:name w:val="footer"/>
    <w:basedOn w:val="Normal"/>
    <w:link w:val="FooterChar"/>
    <w:semiHidden/>
    <w:rsid w:val="00267E9B"/>
    <w:pPr>
      <w:tabs>
        <w:tab w:val="center" w:pos="4320"/>
        <w:tab w:val="right" w:pos="8640"/>
      </w:tabs>
    </w:pPr>
  </w:style>
  <w:style w:type="character" w:styleId="PageNumber">
    <w:name w:val="page number"/>
    <w:basedOn w:val="DefaultParagraphFont"/>
    <w:semiHidden/>
    <w:rsid w:val="00267E9B"/>
    <w:rPr>
      <w:rFonts w:ascii="Arial" w:hAnsi="Arial"/>
      <w:b/>
      <w:sz w:val="24"/>
    </w:rPr>
  </w:style>
  <w:style w:type="paragraph" w:styleId="FootnoteText">
    <w:name w:val="footnote text"/>
    <w:basedOn w:val="Normal"/>
    <w:link w:val="FootnoteTextChar"/>
    <w:semiHidden/>
    <w:rsid w:val="00267E9B"/>
    <w:rPr>
      <w:sz w:val="20"/>
    </w:rPr>
  </w:style>
  <w:style w:type="character" w:styleId="FootnoteReference">
    <w:name w:val="footnote reference"/>
    <w:basedOn w:val="DefaultParagraphFont"/>
    <w:semiHidden/>
    <w:rsid w:val="00267E9B"/>
    <w:rPr>
      <w:b/>
      <w:vertAlign w:val="superscript"/>
    </w:rPr>
  </w:style>
  <w:style w:type="paragraph" w:styleId="EnvelopeAddress">
    <w:name w:val="envelope address"/>
    <w:basedOn w:val="Normal"/>
    <w:uiPriority w:val="99"/>
    <w:semiHidden/>
    <w:unhideWhenUsed/>
    <w:rsid w:val="00267E9B"/>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67E9B"/>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67E9B"/>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267E9B"/>
    <w:pPr>
      <w:numPr>
        <w:numId w:val="32"/>
      </w:numPr>
      <w:contextualSpacing/>
    </w:pPr>
  </w:style>
  <w:style w:type="paragraph" w:styleId="ListNumber5">
    <w:name w:val="List Number 5"/>
    <w:basedOn w:val="Normal"/>
    <w:semiHidden/>
    <w:pPr>
      <w:numPr>
        <w:numId w:val="19"/>
      </w:numPr>
    </w:pPr>
  </w:style>
  <w:style w:type="numbering" w:styleId="1ai">
    <w:name w:val="Outline List 1"/>
    <w:basedOn w:val="NoList"/>
    <w:uiPriority w:val="99"/>
    <w:semiHidden/>
    <w:unhideWhenUsed/>
    <w:rsid w:val="00267E9B"/>
    <w:pPr>
      <w:numPr>
        <w:numId w:val="28"/>
      </w:numPr>
    </w:pPr>
  </w:style>
  <w:style w:type="paragraph" w:customStyle="1" w:styleId="abc-singlespace">
    <w:name w:val="abc-single space"/>
    <w:basedOn w:val="Normal"/>
    <w:link w:val="abc-singlespaceChar"/>
    <w:rsid w:val="00267E9B"/>
    <w:pPr>
      <w:ind w:left="1224" w:hanging="504"/>
    </w:pPr>
    <w:rPr>
      <w:rFonts w:cstheme="minorBidi"/>
      <w:i/>
      <w:szCs w:val="22"/>
    </w:rPr>
  </w:style>
  <w:style w:type="character" w:customStyle="1" w:styleId="abc-singlespaceChar">
    <w:name w:val="abc-single space Char"/>
    <w:basedOn w:val="DefaultParagraphFont"/>
    <w:link w:val="abc-singlespace"/>
    <w:rsid w:val="00267E9B"/>
    <w:rPr>
      <w:rFonts w:asciiTheme="minorHAnsi" w:hAnsiTheme="minorHAnsi" w:cstheme="minorBidi"/>
      <w:i/>
      <w:color w:val="000000"/>
      <w:sz w:val="24"/>
      <w:szCs w:val="22"/>
    </w:rPr>
  </w:style>
  <w:style w:type="character" w:styleId="BookTitle">
    <w:name w:val="Book Title"/>
    <w:basedOn w:val="DefaultParagraphFont"/>
    <w:uiPriority w:val="33"/>
    <w:qFormat/>
    <w:rsid w:val="00267E9B"/>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267E9B"/>
    <w:pPr>
      <w:shd w:val="clear" w:color="auto" w:fill="FDE9D9" w:themeFill="accent6" w:themeFillTint="33"/>
      <w:ind w:left="1080" w:right="360"/>
    </w:pPr>
    <w:rPr>
      <w:iCs/>
    </w:rPr>
  </w:style>
  <w:style w:type="character" w:customStyle="1" w:styleId="QuoteChar">
    <w:name w:val="Quote Char"/>
    <w:link w:val="Quote"/>
    <w:uiPriority w:val="29"/>
    <w:rsid w:val="00267E9B"/>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267E9B"/>
    <w:pPr>
      <w:shd w:val="clear" w:color="auto" w:fill="EAF1DD" w:themeFill="accent3" w:themeFillTint="33"/>
      <w:ind w:left="720" w:right="0"/>
    </w:pPr>
  </w:style>
  <w:style w:type="character" w:customStyle="1" w:styleId="BookQuoteChar">
    <w:name w:val="BookQuote Char"/>
    <w:basedOn w:val="QuoteChar"/>
    <w:link w:val="BookQuote"/>
    <w:uiPriority w:val="99"/>
    <w:rsid w:val="00267E9B"/>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267E9B"/>
    <w:rPr>
      <w:b/>
      <w:bCs/>
      <w:sz w:val="18"/>
      <w:szCs w:val="18"/>
    </w:rPr>
  </w:style>
  <w:style w:type="character" w:styleId="Emphasis">
    <w:name w:val="Emphasis"/>
    <w:uiPriority w:val="20"/>
    <w:qFormat/>
    <w:rsid w:val="00267E9B"/>
    <w:rPr>
      <w:b/>
      <w:bCs/>
      <w:i/>
      <w:iCs/>
      <w:color w:val="5A5A5A" w:themeColor="text1" w:themeTint="A5"/>
    </w:rPr>
  </w:style>
  <w:style w:type="character" w:customStyle="1" w:styleId="FooterChar">
    <w:name w:val="Footer Char"/>
    <w:basedOn w:val="DefaultParagraphFont"/>
    <w:link w:val="Footer"/>
    <w:semiHidden/>
    <w:rsid w:val="00267E9B"/>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267E9B"/>
    <w:rPr>
      <w:rFonts w:asciiTheme="minorHAnsi" w:hAnsiTheme="minorHAnsi" w:cstheme="minorHAnsi"/>
      <w:color w:val="000000"/>
      <w:szCs w:val="24"/>
    </w:rPr>
  </w:style>
  <w:style w:type="paragraph" w:customStyle="1" w:styleId="Geo-ABC">
    <w:name w:val="Geo-ABC"/>
    <w:basedOn w:val="Normal"/>
    <w:link w:val="Geo-ABCChar"/>
    <w:rsid w:val="00267E9B"/>
    <w:pPr>
      <w:spacing w:before="120" w:after="120"/>
      <w:ind w:left="1224" w:hanging="504"/>
    </w:pPr>
  </w:style>
  <w:style w:type="character" w:customStyle="1" w:styleId="Geo-ABCChar">
    <w:name w:val="Geo-ABC Char"/>
    <w:basedOn w:val="DefaultParagraphFont"/>
    <w:link w:val="Geo-ABC"/>
    <w:rsid w:val="00267E9B"/>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267E9B"/>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267E9B"/>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67E9B"/>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67E9B"/>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67E9B"/>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67E9B"/>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267E9B"/>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267E9B"/>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267E9B"/>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267E9B"/>
    <w:rPr>
      <w:rFonts w:eastAsiaTheme="majorEastAsia"/>
      <w:i/>
      <w:iCs/>
      <w:color w:val="9BBB59" w:themeColor="accent3"/>
      <w:sz w:val="20"/>
    </w:rPr>
  </w:style>
  <w:style w:type="character" w:styleId="IntenseEmphasis">
    <w:name w:val="Intense Emphasis"/>
    <w:uiPriority w:val="21"/>
    <w:qFormat/>
    <w:rsid w:val="00267E9B"/>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267E9B"/>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67E9B"/>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267E9B"/>
    <w:rPr>
      <w:b/>
      <w:bCs/>
      <w:color w:val="76923C" w:themeColor="accent3" w:themeShade="BF"/>
      <w:u w:val="single" w:color="9BBB59" w:themeColor="accent3"/>
    </w:rPr>
  </w:style>
  <w:style w:type="paragraph" w:styleId="List2">
    <w:name w:val="List 2"/>
    <w:basedOn w:val="Normal"/>
    <w:qFormat/>
    <w:rsid w:val="00267E9B"/>
    <w:pPr>
      <w:numPr>
        <w:numId w:val="33"/>
      </w:numPr>
      <w:spacing w:before="120" w:after="120"/>
    </w:pPr>
  </w:style>
  <w:style w:type="paragraph" w:styleId="ListBullet3">
    <w:name w:val="List Bullet 3"/>
    <w:basedOn w:val="Normal"/>
    <w:uiPriority w:val="1"/>
    <w:qFormat/>
    <w:rsid w:val="00267E9B"/>
    <w:pPr>
      <w:numPr>
        <w:numId w:val="34"/>
      </w:numPr>
      <w:spacing w:before="120" w:after="120"/>
    </w:pPr>
  </w:style>
  <w:style w:type="paragraph" w:styleId="ListParagraph">
    <w:name w:val="List Paragraph"/>
    <w:basedOn w:val="Normal"/>
    <w:uiPriority w:val="34"/>
    <w:qFormat/>
    <w:rsid w:val="00267E9B"/>
    <w:pPr>
      <w:ind w:left="720"/>
      <w:contextualSpacing/>
    </w:pPr>
  </w:style>
  <w:style w:type="paragraph" w:styleId="NoSpacing">
    <w:name w:val="No Spacing"/>
    <w:basedOn w:val="Normal"/>
    <w:link w:val="NoSpacingChar"/>
    <w:uiPriority w:val="99"/>
    <w:rsid w:val="00267E9B"/>
  </w:style>
  <w:style w:type="character" w:customStyle="1" w:styleId="NoSpacingChar">
    <w:name w:val="No Spacing Char"/>
    <w:basedOn w:val="DefaultParagraphFont"/>
    <w:link w:val="NoSpacing"/>
    <w:uiPriority w:val="99"/>
    <w:rsid w:val="00267E9B"/>
    <w:rPr>
      <w:rFonts w:asciiTheme="minorHAnsi" w:hAnsiTheme="minorHAnsi" w:cstheme="minorHAnsi"/>
      <w:color w:val="000000"/>
      <w:sz w:val="24"/>
      <w:szCs w:val="24"/>
    </w:rPr>
  </w:style>
  <w:style w:type="character" w:styleId="Strong">
    <w:name w:val="Strong"/>
    <w:basedOn w:val="DefaultParagraphFont"/>
    <w:uiPriority w:val="22"/>
    <w:qFormat/>
    <w:rsid w:val="00267E9B"/>
    <w:rPr>
      <w:b/>
      <w:bCs/>
      <w:spacing w:val="0"/>
    </w:rPr>
  </w:style>
  <w:style w:type="paragraph" w:styleId="Subtitle">
    <w:name w:val="Subtitle"/>
    <w:basedOn w:val="Normal"/>
    <w:next w:val="Normal"/>
    <w:link w:val="SubtitleChar"/>
    <w:uiPriority w:val="11"/>
    <w:qFormat/>
    <w:rsid w:val="00267E9B"/>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67E9B"/>
    <w:rPr>
      <w:rFonts w:ascii="Bookman Old Style" w:hAnsi="Bookman Old Style"/>
      <w:iCs/>
      <w:color w:val="000000" w:themeColor="text1"/>
    </w:rPr>
  </w:style>
  <w:style w:type="character" w:styleId="SubtleEmphasis">
    <w:name w:val="Subtle Emphasis"/>
    <w:uiPriority w:val="19"/>
    <w:qFormat/>
    <w:rsid w:val="00267E9B"/>
    <w:rPr>
      <w:rFonts w:ascii="Bookman Old Style" w:hAnsi="Bookman Old Style"/>
      <w:i w:val="0"/>
      <w:iCs/>
      <w:color w:val="000000" w:themeColor="text1"/>
      <w:sz w:val="22"/>
    </w:rPr>
  </w:style>
  <w:style w:type="character" w:styleId="SubtleReference">
    <w:name w:val="Subtle Reference"/>
    <w:uiPriority w:val="31"/>
    <w:qFormat/>
    <w:rsid w:val="00267E9B"/>
    <w:rPr>
      <w:color w:val="auto"/>
      <w:u w:val="single" w:color="9BBB59" w:themeColor="accent3"/>
    </w:rPr>
  </w:style>
  <w:style w:type="table" w:styleId="TableGrid">
    <w:name w:val="Table Grid"/>
    <w:basedOn w:val="TableNormal"/>
    <w:uiPriority w:val="59"/>
    <w:rsid w:val="0026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67E9B"/>
    <w:rPr>
      <w:rFonts w:eastAsiaTheme="minorHAnsi"/>
      <w:b/>
      <w:bCs/>
      <w:iCs/>
      <w:sz w:val="48"/>
      <w:szCs w:val="60"/>
    </w:rPr>
  </w:style>
  <w:style w:type="paragraph" w:styleId="TOCHeading">
    <w:name w:val="TOC Heading"/>
    <w:basedOn w:val="Heading1"/>
    <w:next w:val="Normal"/>
    <w:uiPriority w:val="39"/>
    <w:semiHidden/>
    <w:unhideWhenUsed/>
    <w:qFormat/>
    <w:rsid w:val="00267E9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4</cp:revision>
  <cp:lastPrinted>2015-08-24T16:48:00Z</cp:lastPrinted>
  <dcterms:created xsi:type="dcterms:W3CDTF">2015-08-24T16:48:00Z</dcterms:created>
  <dcterms:modified xsi:type="dcterms:W3CDTF">2015-08-24T16:48:00Z</dcterms:modified>
</cp:coreProperties>
</file>